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44" w:rsidRPr="00E260AF" w:rsidRDefault="004C0544" w:rsidP="004C0544">
      <w:pPr>
        <w:pStyle w:val="NoSpacing"/>
        <w:rPr>
          <w:rFonts w:ascii="Segoe UI" w:hAnsi="Segoe UI" w:cs="Segoe UI"/>
          <w:sz w:val="24"/>
          <w:szCs w:val="24"/>
          <w:lang w:val="sr-Latn-RS"/>
        </w:rPr>
      </w:pPr>
      <w:r w:rsidRPr="00E260AF">
        <w:rPr>
          <w:rFonts w:ascii="Segoe UI" w:hAnsi="Segoe UI" w:cs="Segoe UI"/>
          <w:sz w:val="24"/>
          <w:szCs w:val="24"/>
          <w:lang w:val="sr-Latn-RS"/>
        </w:rPr>
        <w:t>Republika Srbija</w:t>
      </w:r>
    </w:p>
    <w:p w:rsidR="004C0544" w:rsidRPr="00E260AF" w:rsidRDefault="004C0544" w:rsidP="004C0544">
      <w:pPr>
        <w:pStyle w:val="NoSpacing"/>
        <w:rPr>
          <w:rFonts w:ascii="Segoe UI" w:hAnsi="Segoe UI" w:cs="Segoe UI"/>
          <w:sz w:val="24"/>
          <w:szCs w:val="24"/>
          <w:lang w:val="sr-Latn-RS"/>
        </w:rPr>
      </w:pPr>
      <w:r w:rsidRPr="00E260AF">
        <w:rPr>
          <w:rFonts w:ascii="Segoe UI" w:hAnsi="Segoe UI" w:cs="Segoe UI"/>
          <w:sz w:val="24"/>
          <w:szCs w:val="24"/>
          <w:lang w:val="sr-Latn-RS"/>
        </w:rPr>
        <w:t>Dom zdravlja Medveđa</w:t>
      </w:r>
    </w:p>
    <w:p w:rsidR="004C0544" w:rsidRPr="00E260AF" w:rsidRDefault="004C0544" w:rsidP="004C0544">
      <w:pPr>
        <w:pStyle w:val="NoSpacing"/>
        <w:rPr>
          <w:rFonts w:ascii="Segoe UI" w:hAnsi="Segoe UI" w:cs="Segoe UI"/>
          <w:sz w:val="24"/>
          <w:szCs w:val="24"/>
          <w:lang w:val="sr-Latn-RS"/>
        </w:rPr>
      </w:pPr>
      <w:r w:rsidRPr="00E260AF">
        <w:rPr>
          <w:rFonts w:ascii="Segoe UI" w:hAnsi="Segoe UI" w:cs="Segoe UI"/>
          <w:sz w:val="24"/>
          <w:szCs w:val="24"/>
          <w:lang w:val="sr-Latn-RS"/>
        </w:rPr>
        <w:t xml:space="preserve">Nikole Tesle 4, 16240 Medveđa </w:t>
      </w:r>
    </w:p>
    <w:p w:rsidR="004C0544" w:rsidRPr="004959AE" w:rsidRDefault="004C0544" w:rsidP="004C0544">
      <w:pPr>
        <w:pStyle w:val="NoSpacing"/>
        <w:rPr>
          <w:rFonts w:ascii="Segoe UI" w:hAnsi="Segoe UI" w:cs="Segoe UI"/>
          <w:sz w:val="24"/>
          <w:szCs w:val="24"/>
          <w:lang w:val="sr-Cyrl-RS"/>
        </w:rPr>
      </w:pPr>
      <w:r w:rsidRPr="00E260AF">
        <w:rPr>
          <w:rFonts w:ascii="Segoe UI" w:hAnsi="Segoe UI" w:cs="Segoe UI"/>
          <w:sz w:val="24"/>
          <w:szCs w:val="24"/>
          <w:lang w:val="sr-Latn-RS"/>
        </w:rPr>
        <w:t xml:space="preserve">Datum: </w:t>
      </w:r>
      <w:r>
        <w:rPr>
          <w:rFonts w:ascii="Segoe UI" w:hAnsi="Segoe UI" w:cs="Segoe UI"/>
          <w:sz w:val="24"/>
          <w:szCs w:val="24"/>
          <w:lang w:val="sr-Latn-RS"/>
        </w:rPr>
        <w:t>18.02.2025.</w:t>
      </w:r>
      <w:r w:rsidRPr="00E260AF">
        <w:rPr>
          <w:rFonts w:ascii="Segoe UI" w:hAnsi="Segoe UI" w:cs="Segoe UI"/>
          <w:sz w:val="24"/>
          <w:szCs w:val="24"/>
          <w:lang w:val="sr-Latn-RS"/>
        </w:rPr>
        <w:t xml:space="preserve"> godine</w:t>
      </w:r>
      <w:r>
        <w:rPr>
          <w:rFonts w:ascii="Segoe UI" w:hAnsi="Segoe UI" w:cs="Segoe UI"/>
          <w:sz w:val="24"/>
          <w:szCs w:val="24"/>
          <w:lang w:val="sr-Latn-RS"/>
        </w:rPr>
        <w:t xml:space="preserve">     </w:t>
      </w:r>
      <w:r w:rsidRPr="00E260AF">
        <w:rPr>
          <w:rFonts w:ascii="Segoe UI" w:hAnsi="Segoe UI" w:cs="Segoe UI"/>
          <w:sz w:val="24"/>
          <w:szCs w:val="24"/>
          <w:lang w:val="sr-Latn-RS"/>
        </w:rPr>
        <w:t xml:space="preserve">Broj:   </w:t>
      </w:r>
      <w:r w:rsidR="004959AE">
        <w:rPr>
          <w:rFonts w:ascii="Segoe UI" w:hAnsi="Segoe UI" w:cs="Segoe UI"/>
          <w:sz w:val="24"/>
          <w:szCs w:val="24"/>
          <w:lang w:val="sr-Cyrl-RS"/>
        </w:rPr>
        <w:t>81               ЈН У 007/2025</w:t>
      </w:r>
      <w:bookmarkStart w:id="0" w:name="_GoBack"/>
      <w:bookmarkEnd w:id="0"/>
    </w:p>
    <w:p w:rsidR="004C0544" w:rsidRPr="004959AE" w:rsidRDefault="004959AE" w:rsidP="004C0544">
      <w:pPr>
        <w:pStyle w:val="NoSpacing"/>
        <w:rPr>
          <w:rFonts w:ascii="Segoe UI" w:hAnsi="Segoe UI" w:cs="Segoe UI"/>
          <w:sz w:val="24"/>
          <w:szCs w:val="24"/>
          <w:lang w:val="sr-Cyrl-RS"/>
        </w:rPr>
      </w:pPr>
      <w:r>
        <w:rPr>
          <w:rFonts w:ascii="Segoe UI" w:hAnsi="Segoe UI" w:cs="Segoe UI"/>
          <w:sz w:val="24"/>
          <w:szCs w:val="24"/>
          <w:lang w:val="sr-Cyrl-RS"/>
        </w:rPr>
        <w:t xml:space="preserve">  </w:t>
      </w:r>
    </w:p>
    <w:p w:rsidR="004C0544" w:rsidRPr="00382E3F" w:rsidRDefault="004C0544" w:rsidP="004C0544">
      <w:pPr>
        <w:pStyle w:val="Nincstrkz"/>
        <w:rPr>
          <w:rFonts w:ascii="Segoe UI" w:hAnsi="Segoe UI" w:cs="Segoe UI"/>
          <w:sz w:val="24"/>
          <w:szCs w:val="24"/>
          <w:lang w:val="sr-Latn-RS"/>
        </w:rPr>
      </w:pPr>
      <w:r w:rsidRPr="00382E3F">
        <w:rPr>
          <w:rFonts w:ascii="Segoe UI" w:hAnsi="Segoe UI" w:cs="Segoe UI"/>
          <w:sz w:val="24"/>
          <w:szCs w:val="24"/>
          <w:lang w:val="sr-Latn-RS"/>
        </w:rPr>
        <w:t xml:space="preserve">Na osnovu člana 27. stav 1. Zakona o javnim nabavkama (“Sl. Glasnik RS” broj 91/2019) naručilac dana </w:t>
      </w:r>
      <w:r>
        <w:rPr>
          <w:rFonts w:ascii="Segoe UI" w:hAnsi="Segoe UI" w:cs="Segoe UI"/>
          <w:sz w:val="24"/>
          <w:szCs w:val="24"/>
          <w:lang w:val="sr-Latn-RS"/>
        </w:rPr>
        <w:t>18.02.</w:t>
      </w:r>
      <w:r w:rsidRPr="00E260AF">
        <w:rPr>
          <w:rFonts w:ascii="Segoe UI" w:hAnsi="Segoe UI" w:cs="Segoe UI"/>
          <w:sz w:val="24"/>
          <w:szCs w:val="24"/>
          <w:lang w:val="sr-Latn-RS"/>
        </w:rPr>
        <w:t xml:space="preserve">2025. </w:t>
      </w:r>
      <w:r w:rsidRPr="00382E3F">
        <w:rPr>
          <w:rFonts w:ascii="Segoe UI" w:hAnsi="Segoe UI" w:cs="Segoe UI"/>
          <w:sz w:val="24"/>
          <w:szCs w:val="24"/>
          <w:lang w:val="sr-Latn-RS"/>
        </w:rPr>
        <w:t>godine upućuje</w:t>
      </w:r>
      <w:r>
        <w:rPr>
          <w:rFonts w:ascii="Segoe UI" w:hAnsi="Segoe UI" w:cs="Segoe UI"/>
          <w:sz w:val="24"/>
          <w:szCs w:val="24"/>
          <w:lang w:val="sr-Latn-RS"/>
        </w:rPr>
        <w:t xml:space="preserve"> </w:t>
      </w:r>
    </w:p>
    <w:p w:rsidR="004C0544" w:rsidRPr="00823F5E" w:rsidRDefault="004C0544" w:rsidP="004C0544">
      <w:pPr>
        <w:pStyle w:val="NoSpacing"/>
        <w:rPr>
          <w:rFonts w:cs="Arial"/>
          <w:lang w:val="sr-Cyrl-RS"/>
        </w:rPr>
      </w:pPr>
    </w:p>
    <w:p w:rsidR="004C0544" w:rsidRPr="00823F5E" w:rsidRDefault="004C0544" w:rsidP="004C0544">
      <w:pPr>
        <w:pStyle w:val="NoSpacing"/>
        <w:rPr>
          <w:rFonts w:cs="Arial"/>
          <w:lang w:val="sr-Cyrl-RS"/>
        </w:rPr>
      </w:pPr>
    </w:p>
    <w:p w:rsidR="004C0544" w:rsidRPr="007C7359" w:rsidRDefault="004C0544" w:rsidP="004C0544">
      <w:pPr>
        <w:pStyle w:val="NoSpacing"/>
        <w:jc w:val="center"/>
        <w:rPr>
          <w:rFonts w:cs="Arial"/>
          <w:b/>
          <w:sz w:val="28"/>
          <w:szCs w:val="28"/>
          <w:lang w:val="sr-Cyrl-RS"/>
        </w:rPr>
      </w:pPr>
      <w:r w:rsidRPr="007C7359">
        <w:rPr>
          <w:rFonts w:cs="Arial"/>
          <w:b/>
          <w:sz w:val="28"/>
          <w:szCs w:val="28"/>
          <w:lang w:val="sr-Cyrl-RS"/>
        </w:rPr>
        <w:t>POZIV ZA PRIKUPLJANJE PONUDA ZA NABAVKU</w:t>
      </w:r>
      <w:r w:rsidRPr="007C7359">
        <w:rPr>
          <w:rFonts w:cs="Arial"/>
          <w:b/>
          <w:sz w:val="28"/>
          <w:szCs w:val="28"/>
          <w:lang w:val="sr-Latn-RS"/>
        </w:rPr>
        <w:t xml:space="preserve"> </w:t>
      </w:r>
      <w:r w:rsidRPr="007C7359">
        <w:rPr>
          <w:rFonts w:cs="Arial"/>
          <w:b/>
          <w:sz w:val="28"/>
          <w:szCs w:val="28"/>
          <w:lang w:val="sr-Cyrl-RS"/>
        </w:rPr>
        <w:t>NARUDŽBENICOM</w:t>
      </w:r>
    </w:p>
    <w:p w:rsidR="004C0544" w:rsidRPr="00823F5E" w:rsidRDefault="004C0544" w:rsidP="004C0544">
      <w:pPr>
        <w:pStyle w:val="NoSpacing"/>
        <w:jc w:val="both"/>
        <w:rPr>
          <w:rFonts w:cs="Arial"/>
          <w:lang w:val="sr-Cyrl-RS"/>
        </w:rPr>
      </w:pPr>
    </w:p>
    <w:p w:rsidR="004C0544" w:rsidRPr="00382E3F" w:rsidRDefault="004C0544" w:rsidP="004C054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  <w:r w:rsidRPr="00382E3F">
        <w:rPr>
          <w:rFonts w:ascii="Segoe UI" w:eastAsia="Times New Roman" w:hAnsi="Segoe UI" w:cs="Segoe UI"/>
          <w:noProof/>
          <w:color w:val="000000"/>
          <w:sz w:val="24"/>
          <w:szCs w:val="24"/>
          <w:lang w:val="sr-Cyrl-RS"/>
        </w:rPr>
        <w:t>Predmet nabavke</w:t>
      </w: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t xml:space="preserve"> je održavanje integrisanog</w:t>
      </w:r>
      <w:r w:rsidRPr="00382E3F">
        <w:rPr>
          <w:rFonts w:ascii="Segoe UI" w:eastAsia="Times New Roman" w:hAnsi="Segoe UI" w:cs="Segoe UI"/>
          <w:noProof/>
          <w:color w:val="000000"/>
          <w:sz w:val="24"/>
          <w:szCs w:val="24"/>
        </w:rPr>
        <w:t xml:space="preserve"> informacionog sistema </w:t>
      </w: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t>Heliant koji obuhvata sledeće funkcionalnosti:</w:t>
      </w:r>
    </w:p>
    <w:p w:rsidR="004C0544" w:rsidRPr="00E260AF" w:rsidRDefault="004C0544" w:rsidP="004C05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  <w:r w:rsidRPr="00E260AF">
        <w:rPr>
          <w:rFonts w:ascii="Segoe UI" w:eastAsia="Times New Roman" w:hAnsi="Segoe UI" w:cs="Segoe UI"/>
          <w:noProof/>
          <w:color w:val="000000"/>
          <w:sz w:val="24"/>
          <w:szCs w:val="24"/>
        </w:rPr>
        <w:t>Zdravstveni elektronski karton</w:t>
      </w:r>
    </w:p>
    <w:p w:rsidR="004C0544" w:rsidRPr="00E260AF" w:rsidRDefault="004C0544" w:rsidP="004C05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  <w:r w:rsidRPr="00E260AF">
        <w:rPr>
          <w:rFonts w:ascii="Segoe UI" w:eastAsia="Times New Roman" w:hAnsi="Segoe UI" w:cs="Segoe UI"/>
          <w:noProof/>
          <w:color w:val="000000"/>
          <w:sz w:val="24"/>
          <w:szCs w:val="24"/>
        </w:rPr>
        <w:t>Specijalističko - ambulantni pregledi</w:t>
      </w:r>
    </w:p>
    <w:p w:rsidR="004C0544" w:rsidRPr="00E260AF" w:rsidRDefault="004C0544" w:rsidP="004C05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  <w:r w:rsidRPr="00E260AF">
        <w:rPr>
          <w:rFonts w:ascii="Segoe UI" w:eastAsia="Times New Roman" w:hAnsi="Segoe UI" w:cs="Segoe UI"/>
          <w:noProof/>
          <w:color w:val="000000"/>
          <w:sz w:val="24"/>
          <w:szCs w:val="24"/>
        </w:rPr>
        <w:t>Izveštavanje</w:t>
      </w:r>
    </w:p>
    <w:p w:rsidR="004C0544" w:rsidRPr="00E260AF" w:rsidRDefault="004C0544" w:rsidP="004C05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  <w:r w:rsidRPr="00E260AF">
        <w:rPr>
          <w:rFonts w:ascii="Segoe UI" w:eastAsia="Times New Roman" w:hAnsi="Segoe UI" w:cs="Segoe UI"/>
          <w:noProof/>
          <w:color w:val="000000"/>
          <w:sz w:val="24"/>
          <w:szCs w:val="24"/>
        </w:rPr>
        <w:t>Integracija sa:</w:t>
      </w:r>
    </w:p>
    <w:p w:rsidR="004C0544" w:rsidRPr="00E260AF" w:rsidRDefault="004C0544" w:rsidP="004C0544">
      <w:pPr>
        <w:pStyle w:val="ListParagraph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  <w:r w:rsidRPr="00E260AF">
        <w:rPr>
          <w:rFonts w:ascii="Segoe UI" w:eastAsia="Times New Roman" w:hAnsi="Segoe UI" w:cs="Segoe UI"/>
          <w:noProof/>
          <w:color w:val="000000"/>
          <w:sz w:val="24"/>
          <w:szCs w:val="24"/>
        </w:rPr>
        <w:t>Web servisima RFZO</w:t>
      </w:r>
    </w:p>
    <w:p w:rsidR="004C0544" w:rsidRPr="00E260AF" w:rsidRDefault="004C0544" w:rsidP="004C0544">
      <w:pPr>
        <w:pStyle w:val="ListParagraph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  <w:r w:rsidRPr="00E260AF">
        <w:rPr>
          <w:rFonts w:ascii="Segoe UI" w:eastAsia="Times New Roman" w:hAnsi="Segoe UI" w:cs="Segoe UI"/>
          <w:noProof/>
          <w:color w:val="000000"/>
          <w:sz w:val="24"/>
          <w:szCs w:val="24"/>
        </w:rPr>
        <w:t>IZIS</w:t>
      </w:r>
    </w:p>
    <w:p w:rsidR="004C0544" w:rsidRPr="00E260AF" w:rsidRDefault="004C0544" w:rsidP="004C0544">
      <w:pPr>
        <w:pStyle w:val="ListParagraph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  <w:r w:rsidRPr="00E260AF">
        <w:rPr>
          <w:rFonts w:ascii="Segoe UI" w:eastAsia="Times New Roman" w:hAnsi="Segoe UI" w:cs="Segoe UI"/>
          <w:noProof/>
          <w:color w:val="000000"/>
          <w:sz w:val="24"/>
          <w:szCs w:val="24"/>
        </w:rPr>
        <w:t>E-recept</w:t>
      </w:r>
    </w:p>
    <w:p w:rsidR="004C0544" w:rsidRDefault="004C0544" w:rsidP="004C05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  <w:r w:rsidRPr="00E260AF">
        <w:rPr>
          <w:rFonts w:ascii="Segoe UI" w:eastAsia="Times New Roman" w:hAnsi="Segoe UI" w:cs="Segoe UI"/>
          <w:noProof/>
          <w:color w:val="000000"/>
          <w:sz w:val="24"/>
          <w:szCs w:val="24"/>
        </w:rPr>
        <w:t xml:space="preserve">Laboratorijski informacioni sistem </w:t>
      </w:r>
    </w:p>
    <w:p w:rsidR="004C0544" w:rsidRPr="00E260AF" w:rsidRDefault="004C0544" w:rsidP="004C0544">
      <w:pPr>
        <w:pStyle w:val="ListParagraph"/>
        <w:spacing w:after="0" w:line="240" w:lineRule="auto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</w:rPr>
      </w:pPr>
    </w:p>
    <w:p w:rsidR="004C0544" w:rsidRPr="00E260AF" w:rsidRDefault="004C0544" w:rsidP="004C054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val="sr-Latn-RS"/>
        </w:rPr>
      </w:pPr>
      <w:r w:rsidRPr="00382E3F">
        <w:rPr>
          <w:rFonts w:ascii="Segoe UI" w:hAnsi="Segoe UI" w:cs="Segoe UI"/>
          <w:sz w:val="24"/>
          <w:szCs w:val="24"/>
          <w:lang w:val="sr-Latn-RS"/>
        </w:rPr>
        <w:t>U ponudi navesti mesečnu i godišnju cenu bez pdv-a, cenu sa pdv-om, rok i način plaćanja.</w:t>
      </w:r>
    </w:p>
    <w:p w:rsidR="004C0544" w:rsidRPr="00E260AF" w:rsidRDefault="004C0544" w:rsidP="004C0544">
      <w:pPr>
        <w:pStyle w:val="ListParagraph"/>
        <w:spacing w:after="0" w:line="240" w:lineRule="auto"/>
        <w:ind w:left="284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val="sr-Latn-RS"/>
        </w:rPr>
      </w:pPr>
    </w:p>
    <w:p w:rsidR="004C0544" w:rsidRPr="00E260AF" w:rsidRDefault="004C0544" w:rsidP="004C054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val="sr-Latn-RS"/>
        </w:rPr>
      </w:pPr>
      <w:r w:rsidRPr="00E260AF">
        <w:rPr>
          <w:rFonts w:ascii="Segoe UI" w:hAnsi="Segoe UI" w:cs="Segoe UI"/>
          <w:sz w:val="24"/>
          <w:szCs w:val="24"/>
          <w:lang w:val="sr-Latn-RS"/>
        </w:rPr>
        <w:t xml:space="preserve">Ponude se dostavljaju mejlom, poštom ili lično na adresu naručioca: Dom zdravlja Medveđa, Nikole Tesle 4, 16240 Medveđa, u roku od 3 dana od dana slanja poziva odnosno do </w:t>
      </w:r>
      <w:r>
        <w:rPr>
          <w:rFonts w:ascii="Segoe UI" w:hAnsi="Segoe UI" w:cs="Segoe UI"/>
          <w:sz w:val="24"/>
          <w:szCs w:val="24"/>
          <w:lang w:val="sr-Latn-RS"/>
        </w:rPr>
        <w:t>16.01.2025</w:t>
      </w:r>
      <w:r w:rsidRPr="00E260AF">
        <w:rPr>
          <w:rFonts w:ascii="Segoe UI" w:hAnsi="Segoe UI" w:cs="Segoe UI"/>
          <w:sz w:val="24"/>
          <w:szCs w:val="24"/>
          <w:lang w:val="sr-Latn-RS"/>
        </w:rPr>
        <w:t>. godine do 12:00 časova.</w:t>
      </w:r>
    </w:p>
    <w:p w:rsidR="004C0544" w:rsidRPr="00382E3F" w:rsidRDefault="004C0544" w:rsidP="004C0544">
      <w:pPr>
        <w:pStyle w:val="ListParagraph"/>
        <w:spacing w:after="0" w:line="240" w:lineRule="auto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val="sr-Latn-RS"/>
        </w:rPr>
      </w:pPr>
    </w:p>
    <w:p w:rsidR="004C0544" w:rsidRPr="00382E3F" w:rsidRDefault="004C0544" w:rsidP="004C054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 w:cs="Segoe UI"/>
          <w:sz w:val="24"/>
          <w:szCs w:val="24"/>
          <w:lang w:val="sr-Latn-RS"/>
        </w:rPr>
      </w:pPr>
      <w:r w:rsidRPr="00382E3F">
        <w:rPr>
          <w:rFonts w:ascii="Segoe UI" w:hAnsi="Segoe UI" w:cs="Segoe UI"/>
          <w:sz w:val="24"/>
          <w:szCs w:val="24"/>
          <w:lang w:val="sr-Latn-RS"/>
        </w:rPr>
        <w:t xml:space="preserve">Naručilac će odluku o izboru najpovoljnije ponude doneti najkasnije do </w:t>
      </w:r>
      <w:r w:rsidR="004959AE">
        <w:rPr>
          <w:rFonts w:ascii="Segoe UI" w:hAnsi="Segoe UI" w:cs="Segoe UI"/>
          <w:sz w:val="24"/>
          <w:szCs w:val="24"/>
          <w:lang w:val="sr-Cyrl-RS"/>
        </w:rPr>
        <w:t>03.03</w:t>
      </w:r>
      <w:r>
        <w:rPr>
          <w:rFonts w:ascii="Segoe UI" w:hAnsi="Segoe UI" w:cs="Segoe UI"/>
          <w:sz w:val="24"/>
          <w:szCs w:val="24"/>
          <w:lang w:val="sr-Latn-RS"/>
        </w:rPr>
        <w:t>.202</w:t>
      </w:r>
      <w:r w:rsidR="004959AE">
        <w:rPr>
          <w:rFonts w:ascii="Segoe UI" w:hAnsi="Segoe UI" w:cs="Segoe UI"/>
          <w:sz w:val="24"/>
          <w:szCs w:val="24"/>
          <w:lang w:val="sr-Cyrl-RS"/>
        </w:rPr>
        <w:t>4</w:t>
      </w:r>
      <w:r w:rsidRPr="00382E3F">
        <w:rPr>
          <w:rFonts w:ascii="Segoe UI" w:hAnsi="Segoe UI" w:cs="Segoe UI"/>
          <w:sz w:val="24"/>
          <w:szCs w:val="24"/>
          <w:lang w:val="sr-Latn-RS"/>
        </w:rPr>
        <w:t>. godine.</w:t>
      </w:r>
    </w:p>
    <w:p w:rsidR="004C0544" w:rsidRPr="00382E3F" w:rsidRDefault="004C0544" w:rsidP="004C0544">
      <w:pPr>
        <w:pStyle w:val="NoSpacing"/>
        <w:ind w:left="284" w:hanging="284"/>
        <w:jc w:val="both"/>
        <w:rPr>
          <w:rFonts w:ascii="Segoe UI" w:hAnsi="Segoe UI" w:cs="Segoe UI"/>
          <w:sz w:val="24"/>
          <w:szCs w:val="24"/>
          <w:lang w:val="sr-Latn-RS"/>
        </w:rPr>
      </w:pPr>
    </w:p>
    <w:p w:rsidR="004C0544" w:rsidRPr="00382E3F" w:rsidRDefault="004C0544" w:rsidP="004C0544">
      <w:pPr>
        <w:pStyle w:val="NoSpacing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sz w:val="24"/>
          <w:szCs w:val="24"/>
          <w:lang w:val="sr-Latn-RS"/>
        </w:rPr>
      </w:pPr>
      <w:r w:rsidRPr="00382E3F">
        <w:rPr>
          <w:rFonts w:ascii="Segoe UI" w:hAnsi="Segoe UI" w:cs="Segoe UI"/>
          <w:sz w:val="24"/>
          <w:szCs w:val="24"/>
          <w:lang w:val="sr-Latn-RS"/>
        </w:rPr>
        <w:t xml:space="preserve">Dodatne informacije u vezi ovog poziva mogu se dobiti svakog radnog dana od </w:t>
      </w:r>
      <w:r>
        <w:rPr>
          <w:rFonts w:ascii="Segoe UI" w:hAnsi="Segoe UI" w:cs="Segoe UI"/>
          <w:sz w:val="24"/>
          <w:szCs w:val="24"/>
          <w:lang w:val="sr-Latn-RS"/>
        </w:rPr>
        <w:t xml:space="preserve">07,30 </w:t>
      </w:r>
      <w:r w:rsidRPr="00382E3F">
        <w:rPr>
          <w:rFonts w:ascii="Segoe UI" w:hAnsi="Segoe UI" w:cs="Segoe UI"/>
          <w:sz w:val="24"/>
          <w:szCs w:val="24"/>
          <w:lang w:val="sr-Latn-RS"/>
        </w:rPr>
        <w:t xml:space="preserve">do </w:t>
      </w:r>
      <w:r>
        <w:rPr>
          <w:rFonts w:ascii="Segoe UI" w:hAnsi="Segoe UI" w:cs="Segoe UI"/>
          <w:sz w:val="24"/>
          <w:szCs w:val="24"/>
          <w:lang w:val="sr-Latn-RS"/>
        </w:rPr>
        <w:t>13.30</w:t>
      </w:r>
      <w:r w:rsidRPr="00382E3F">
        <w:rPr>
          <w:rFonts w:ascii="Segoe UI" w:hAnsi="Segoe UI" w:cs="Segoe UI"/>
          <w:sz w:val="24"/>
          <w:szCs w:val="24"/>
          <w:lang w:val="sr-Latn-RS"/>
        </w:rPr>
        <w:t xml:space="preserve"> časova, na broj telefona: </w:t>
      </w:r>
      <w:r>
        <w:rPr>
          <w:rFonts w:ascii="Segoe UI" w:hAnsi="Segoe UI" w:cs="Segoe UI"/>
          <w:sz w:val="24"/>
          <w:szCs w:val="24"/>
          <w:lang w:val="sr-Latn-RS"/>
        </w:rPr>
        <w:t>066 8280366</w:t>
      </w:r>
      <w:r w:rsidRPr="00382E3F">
        <w:rPr>
          <w:rFonts w:ascii="Segoe UI" w:hAnsi="Segoe UI" w:cs="Segoe UI"/>
          <w:sz w:val="24"/>
          <w:szCs w:val="24"/>
          <w:lang w:val="sr-Latn-RS"/>
        </w:rPr>
        <w:t>.</w:t>
      </w:r>
    </w:p>
    <w:tbl>
      <w:tblPr>
        <w:tblW w:w="4002" w:type="dxa"/>
        <w:jc w:val="right"/>
        <w:tblLook w:val="04A0" w:firstRow="1" w:lastRow="0" w:firstColumn="1" w:lastColumn="0" w:noHBand="0" w:noVBand="1"/>
      </w:tblPr>
      <w:tblGrid>
        <w:gridCol w:w="4002"/>
      </w:tblGrid>
      <w:tr w:rsidR="004C0544" w:rsidRPr="00382E3F" w:rsidTr="00E35F62">
        <w:trPr>
          <w:trHeight w:val="354"/>
          <w:jc w:val="right"/>
        </w:trPr>
        <w:tc>
          <w:tcPr>
            <w:tcW w:w="4002" w:type="dxa"/>
            <w:shd w:val="clear" w:color="auto" w:fill="auto"/>
            <w:vAlign w:val="center"/>
          </w:tcPr>
          <w:p w:rsidR="004C0544" w:rsidRPr="004C0544" w:rsidRDefault="004C0544" w:rsidP="004C0544">
            <w:pPr>
              <w:jc w:val="both"/>
              <w:rPr>
                <w:rFonts w:ascii="Segoe UI" w:hAnsi="Segoe UI" w:cs="Segoe UI"/>
                <w:sz w:val="24"/>
                <w:szCs w:val="24"/>
                <w:lang w:val="sr-Latn-RS"/>
              </w:rPr>
            </w:pPr>
            <w:r w:rsidRPr="00382E3F">
              <w:rPr>
                <w:rFonts w:ascii="Segoe UI" w:hAnsi="Segoe UI" w:cs="Segoe UI"/>
                <w:sz w:val="24"/>
                <w:szCs w:val="24"/>
                <w:lang w:val="sr-Latn-RS"/>
              </w:rPr>
              <w:t xml:space="preserve">                                                                                  </w:t>
            </w:r>
            <w:r>
              <w:rPr>
                <w:rFonts w:ascii="Segoe UI" w:hAnsi="Segoe UI" w:cs="Segoe UI"/>
                <w:sz w:val="24"/>
                <w:szCs w:val="24"/>
                <w:lang w:val="sr-Latn-RS"/>
              </w:rPr>
              <w:t xml:space="preserve">  </w:t>
            </w:r>
            <w:r w:rsidRPr="004C0544">
              <w:rPr>
                <w:rFonts w:ascii="Segoe UI" w:hAnsi="Segoe UI" w:cs="Segoe UI"/>
                <w:sz w:val="24"/>
                <w:szCs w:val="24"/>
                <w:lang w:val="sr-Latn-RS"/>
              </w:rPr>
              <w:t xml:space="preserve">  </w:t>
            </w:r>
            <w:r w:rsidRPr="004C0544">
              <w:rPr>
                <w:rFonts w:cs="Arial"/>
                <w:sz w:val="24"/>
                <w:szCs w:val="24"/>
                <w:lang w:val="sr-Cyrl-RS"/>
              </w:rPr>
              <w:t xml:space="preserve">       </w:t>
            </w:r>
            <w:r w:rsidRPr="004C0544">
              <w:rPr>
                <w:rFonts w:ascii="Segoe UI" w:hAnsi="Segoe UI" w:cs="Segoe UI"/>
                <w:sz w:val="24"/>
                <w:szCs w:val="24"/>
                <w:lang w:val="sr-Latn-RS"/>
              </w:rPr>
              <w:t>Di</w:t>
            </w:r>
            <w:r w:rsidRPr="004C0544">
              <w:rPr>
                <w:rFonts w:ascii="Segoe UI" w:hAnsi="Segoe UI" w:cs="Segoe UI"/>
                <w:sz w:val="24"/>
                <w:szCs w:val="24"/>
                <w:lang w:val="sr-Cyrl-RS"/>
              </w:rPr>
              <w:t>rektor</w:t>
            </w:r>
            <w:r>
              <w:rPr>
                <w:rFonts w:ascii="Segoe UI" w:hAnsi="Segoe UI" w:cs="Segoe UI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4C0544" w:rsidRPr="00382E3F" w:rsidTr="00E35F62">
        <w:trPr>
          <w:trHeight w:val="532"/>
          <w:jc w:val="right"/>
        </w:trPr>
        <w:tc>
          <w:tcPr>
            <w:tcW w:w="4002" w:type="dxa"/>
            <w:shd w:val="clear" w:color="auto" w:fill="auto"/>
            <w:vAlign w:val="center"/>
          </w:tcPr>
          <w:p w:rsidR="004C0544" w:rsidRPr="00382E3F" w:rsidRDefault="004C0544" w:rsidP="00E35F62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Dom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zdravlja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Medveđa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4C0544" w:rsidRPr="00382E3F" w:rsidTr="00E35F62">
        <w:trPr>
          <w:trHeight w:val="651"/>
          <w:jc w:val="right"/>
        </w:trPr>
        <w:tc>
          <w:tcPr>
            <w:tcW w:w="4002" w:type="dxa"/>
            <w:shd w:val="clear" w:color="auto" w:fill="auto"/>
            <w:vAlign w:val="bottom"/>
          </w:tcPr>
          <w:p w:rsidR="004C0544" w:rsidRPr="00382E3F" w:rsidRDefault="004C0544" w:rsidP="00E35F62">
            <w:pPr>
              <w:pStyle w:val="ListParagraph"/>
              <w:ind w:left="0"/>
              <w:jc w:val="both"/>
              <w:rPr>
                <w:rFonts w:ascii="Segoe UI" w:hAnsi="Segoe UI" w:cs="Segoe UI"/>
                <w:sz w:val="24"/>
                <w:szCs w:val="24"/>
                <w:lang w:val="sr-Latn-RS"/>
              </w:rPr>
            </w:pPr>
            <w:r w:rsidRPr="00382E3F">
              <w:rPr>
                <w:rFonts w:ascii="Segoe UI" w:hAnsi="Segoe UI" w:cs="Segoe UI"/>
                <w:sz w:val="24"/>
                <w:szCs w:val="24"/>
                <w:lang w:val="sr-Cyrl-RS"/>
              </w:rPr>
              <w:t>__________________________</w:t>
            </w:r>
            <w:r w:rsidRPr="00382E3F">
              <w:rPr>
                <w:rFonts w:ascii="Segoe UI" w:hAnsi="Segoe UI" w:cs="Segoe UI"/>
                <w:sz w:val="24"/>
                <w:szCs w:val="24"/>
                <w:lang w:val="sr-Latn-RS"/>
              </w:rPr>
              <w:t xml:space="preserve"> M.P.</w:t>
            </w:r>
          </w:p>
        </w:tc>
      </w:tr>
    </w:tbl>
    <w:p w:rsidR="004C0544" w:rsidRDefault="004C0544" w:rsidP="004C0544">
      <w:pPr>
        <w:pStyle w:val="BodyText"/>
        <w:rPr>
          <w:rFonts w:cs="Calibri"/>
          <w:sz w:val="24"/>
          <w:szCs w:val="24"/>
          <w:lang w:eastAsia="zh-CN"/>
        </w:rPr>
      </w:pPr>
    </w:p>
    <w:p w:rsidR="007C164C" w:rsidRDefault="007C164C"/>
    <w:sectPr w:rsidR="007C16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5B4"/>
    <w:multiLevelType w:val="hybridMultilevel"/>
    <w:tmpl w:val="49268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1442C"/>
    <w:multiLevelType w:val="hybridMultilevel"/>
    <w:tmpl w:val="E81E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1950"/>
    <w:multiLevelType w:val="hybridMultilevel"/>
    <w:tmpl w:val="9E72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3E2A"/>
    <w:multiLevelType w:val="hybridMultilevel"/>
    <w:tmpl w:val="22EE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4"/>
    <w:rsid w:val="004959AE"/>
    <w:rsid w:val="004C0544"/>
    <w:rsid w:val="007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F58A"/>
  <w15:chartTrackingRefBased/>
  <w15:docId w15:val="{D2E318C8-4744-4707-8C4F-CBCB151C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54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0544"/>
    <w:pPr>
      <w:ind w:left="720"/>
      <w:contextualSpacing/>
    </w:pPr>
  </w:style>
  <w:style w:type="paragraph" w:styleId="BodyText">
    <w:name w:val="Body Text"/>
    <w:basedOn w:val="Normal"/>
    <w:link w:val="BodyTextChar1"/>
    <w:qFormat/>
    <w:rsid w:val="004C0544"/>
    <w:pPr>
      <w:suppressAutoHyphens/>
      <w:spacing w:after="120" w:line="240" w:lineRule="auto"/>
      <w:jc w:val="both"/>
    </w:pPr>
    <w:rPr>
      <w:szCs w:val="20"/>
      <w:lang w:val="sl-SI" w:eastAsia="ar-SA"/>
    </w:rPr>
  </w:style>
  <w:style w:type="character" w:customStyle="1" w:styleId="BodyTextChar">
    <w:name w:val="Body Text Char"/>
    <w:basedOn w:val="DefaultParagraphFont"/>
    <w:uiPriority w:val="99"/>
    <w:semiHidden/>
    <w:rsid w:val="004C0544"/>
    <w:rPr>
      <w:rFonts w:ascii="Calibri" w:eastAsia="Calibri" w:hAnsi="Calibri" w:cs="Times New Roman"/>
    </w:rPr>
  </w:style>
  <w:style w:type="character" w:customStyle="1" w:styleId="BodyTextChar1">
    <w:name w:val="Body Text Char1"/>
    <w:link w:val="BodyText"/>
    <w:rsid w:val="004C0544"/>
    <w:rPr>
      <w:rFonts w:ascii="Calibri" w:eastAsia="Calibri" w:hAnsi="Calibri" w:cs="Times New Roman"/>
      <w:szCs w:val="20"/>
      <w:lang w:val="sl-SI" w:eastAsia="ar-SA"/>
    </w:rPr>
  </w:style>
  <w:style w:type="paragraph" w:customStyle="1" w:styleId="Nincstrkz">
    <w:name w:val="Nincs térköz"/>
    <w:rsid w:val="004C0544"/>
    <w:pPr>
      <w:suppressAutoHyphens/>
      <w:spacing w:after="0" w:line="240" w:lineRule="auto"/>
      <w:jc w:val="both"/>
    </w:pPr>
    <w:rPr>
      <w:rFonts w:ascii="Arial" w:eastAsia="Calibri" w:hAnsi="Arial" w:cs="Arial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3</cp:revision>
  <cp:lastPrinted>2025-02-18T11:15:00Z</cp:lastPrinted>
  <dcterms:created xsi:type="dcterms:W3CDTF">2025-02-18T10:33:00Z</dcterms:created>
  <dcterms:modified xsi:type="dcterms:W3CDTF">2025-02-18T11:15:00Z</dcterms:modified>
</cp:coreProperties>
</file>