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7EF6" w14:textId="77777777"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</w:p>
    <w:p w14:paraId="1312C94D" w14:textId="77777777" w:rsidR="00347D77" w:rsidRDefault="00347D77" w:rsidP="00347D77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</w:p>
    <w:p w14:paraId="52C14CB6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  <w:r w:rsidRPr="005C61AA"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  <w:t>КОНКУРСНА ДОКУМЕНТАЦИЈА</w:t>
      </w:r>
    </w:p>
    <w:p w14:paraId="5CA8D5BB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541C4B30" w14:textId="77777777" w:rsidR="00347D77" w:rsidRPr="005C61AA" w:rsidRDefault="00347D77" w:rsidP="00347D77">
      <w:pPr>
        <w:ind w:left="180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5C7D4BA0" w14:textId="77777777" w:rsidR="00347D77" w:rsidRPr="005C61AA" w:rsidRDefault="00347D77" w:rsidP="00347D7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</w:rPr>
        <w:t xml:space="preserve">ЗА ЈАВНУ НАБАВКУ </w:t>
      </w:r>
    </w:p>
    <w:p w14:paraId="4DCB1523" w14:textId="7B0F32CD" w:rsidR="00347D77" w:rsidRPr="005C61AA" w:rsidRDefault="005C61AA" w:rsidP="00347D7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/>
          <w:caps/>
          <w:kern w:val="24"/>
          <w:sz w:val="22"/>
          <w:szCs w:val="22"/>
          <w:lang w:val="sr-Cyrl-CS"/>
        </w:rPr>
        <w:t>лабораториског ,</w:t>
      </w:r>
      <w:r w:rsidR="00347D77" w:rsidRPr="005C61AA">
        <w:rPr>
          <w:rFonts w:asciiTheme="minorHAnsi" w:hAnsiTheme="minorHAnsi" w:cstheme="minorHAnsi"/>
          <w:b/>
          <w:caps/>
          <w:kern w:val="24"/>
          <w:sz w:val="22"/>
          <w:szCs w:val="22"/>
          <w:lang w:val="sr-Cyrl-CS"/>
        </w:rPr>
        <w:t xml:space="preserve">биохемијског </w:t>
      </w:r>
      <w:r w:rsidRPr="005C61AA">
        <w:rPr>
          <w:rFonts w:asciiTheme="minorHAnsi" w:hAnsiTheme="minorHAnsi" w:cstheme="minorHAnsi"/>
          <w:b/>
          <w:caps/>
          <w:kern w:val="24"/>
          <w:sz w:val="22"/>
          <w:szCs w:val="22"/>
          <w:lang w:val="sr-Cyrl-CS"/>
        </w:rPr>
        <w:t>,</w:t>
      </w:r>
      <w:r w:rsidR="00E944BD" w:rsidRPr="005C61AA">
        <w:rPr>
          <w:rFonts w:asciiTheme="minorHAnsi" w:hAnsiTheme="minorHAnsi" w:cstheme="minorHAnsi"/>
          <w:b/>
          <w:caps/>
          <w:kern w:val="24"/>
          <w:sz w:val="22"/>
          <w:szCs w:val="22"/>
          <w:lang w:val="sr-Cyrl-CS"/>
        </w:rPr>
        <w:t xml:space="preserve"> ХЕМАТОЛОШКОГ </w:t>
      </w:r>
      <w:r w:rsidRPr="005C61AA">
        <w:rPr>
          <w:rFonts w:asciiTheme="minorHAnsi" w:hAnsiTheme="minorHAnsi" w:cstheme="minorHAnsi"/>
          <w:b/>
          <w:caps/>
          <w:kern w:val="24"/>
          <w:sz w:val="22"/>
          <w:szCs w:val="22"/>
          <w:lang w:val="sr-Cyrl-CS"/>
        </w:rPr>
        <w:t xml:space="preserve">и др. </w:t>
      </w:r>
      <w:r w:rsidR="00347D77" w:rsidRPr="005C61AA">
        <w:rPr>
          <w:rFonts w:asciiTheme="minorHAnsi" w:hAnsiTheme="minorHAnsi" w:cstheme="minorHAnsi"/>
          <w:b/>
          <w:caps/>
          <w:kern w:val="24"/>
          <w:sz w:val="22"/>
          <w:szCs w:val="22"/>
          <w:lang w:val="sr-Cyrl-CS"/>
        </w:rPr>
        <w:t xml:space="preserve">потрошног материјала </w:t>
      </w:r>
    </w:p>
    <w:p w14:paraId="02F6BBA8" w14:textId="77777777" w:rsidR="00347D77" w:rsidRPr="005C61AA" w:rsidRDefault="00347D77" w:rsidP="00347D7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89CAA3" w14:textId="17CDFA9E" w:rsidR="00347D77" w:rsidRPr="00117235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sr-Cyrl-RS"/>
        </w:rPr>
      </w:pPr>
      <w:r w:rsidRPr="005C61AA">
        <w:rPr>
          <w:rFonts w:asciiTheme="minorHAnsi" w:hAnsiTheme="minorHAnsi" w:cstheme="minorHAnsi"/>
          <w:i/>
          <w:iCs/>
          <w:sz w:val="22"/>
          <w:szCs w:val="22"/>
        </w:rPr>
        <w:t xml:space="preserve">Укупан број страна: </w:t>
      </w:r>
      <w:r w:rsidR="00117235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2</w:t>
      </w:r>
      <w:r w:rsidR="00456F50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6</w:t>
      </w:r>
      <w:bookmarkStart w:id="0" w:name="_GoBack"/>
      <w:bookmarkEnd w:id="0"/>
    </w:p>
    <w:p w14:paraId="172FA84F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A58A80F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633F441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22E5348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63DB9AF" w14:textId="77777777" w:rsidR="00347D77" w:rsidRPr="005C61AA" w:rsidRDefault="00347D77" w:rsidP="00347D77">
      <w:pPr>
        <w:rPr>
          <w:rFonts w:asciiTheme="minorHAnsi" w:hAnsiTheme="minorHAnsi" w:cstheme="minorHAnsi"/>
          <w:i/>
          <w:iCs/>
          <w:sz w:val="22"/>
          <w:szCs w:val="22"/>
          <w:lang w:val="sr-Cyrl-CS"/>
        </w:rPr>
      </w:pPr>
    </w:p>
    <w:p w14:paraId="6909682E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8EEA559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64A0BBD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1B14BA5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9AFC7B1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78CA777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A017C16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6023B92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EB4393D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304B3E6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676571E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34F90E90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1B07D1C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ABC69FE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93B38C6" w14:textId="645A9446" w:rsidR="00347D77" w:rsidRPr="005C61AA" w:rsidRDefault="00587CE4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1AA">
        <w:rPr>
          <w:rFonts w:asciiTheme="minorHAnsi" w:hAnsiTheme="minorHAnsi" w:cstheme="minorHAnsi"/>
          <w:b/>
          <w:iCs/>
          <w:sz w:val="22"/>
          <w:szCs w:val="22"/>
          <w:lang w:val="sr-Cyrl-CS"/>
        </w:rPr>
        <w:t>август</w:t>
      </w:r>
      <w:r w:rsidR="00347D77" w:rsidRPr="005C61AA">
        <w:rPr>
          <w:rFonts w:asciiTheme="minorHAnsi" w:hAnsiTheme="minorHAnsi" w:cstheme="minorHAnsi"/>
          <w:b/>
          <w:iCs/>
          <w:sz w:val="22"/>
          <w:szCs w:val="22"/>
          <w:lang w:val="sr-Cyrl-CS"/>
        </w:rPr>
        <w:t xml:space="preserve">  20</w:t>
      </w:r>
      <w:r w:rsidR="00E97E14" w:rsidRPr="005C61AA">
        <w:rPr>
          <w:rFonts w:asciiTheme="minorHAnsi" w:hAnsiTheme="minorHAnsi" w:cstheme="minorHAnsi"/>
          <w:b/>
          <w:iCs/>
          <w:sz w:val="22"/>
          <w:szCs w:val="22"/>
          <w:lang w:val="sr-Cyrl-CS"/>
        </w:rPr>
        <w:t>2</w:t>
      </w:r>
      <w:r w:rsidRPr="005C61AA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2 </w:t>
      </w:r>
      <w:r w:rsidR="00347D77" w:rsidRPr="005C61AA">
        <w:rPr>
          <w:rFonts w:asciiTheme="minorHAnsi" w:hAnsiTheme="minorHAnsi" w:cstheme="minorHAnsi"/>
          <w:b/>
          <w:bCs/>
          <w:sz w:val="22"/>
          <w:szCs w:val="22"/>
        </w:rPr>
        <w:t>године</w:t>
      </w:r>
    </w:p>
    <w:p w14:paraId="5FFDD560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EFAEB9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</w:p>
    <w:p w14:paraId="1BD158B6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44F2B7" w14:textId="6EAC66A2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eastAsia="TimesNewRomanPSMT" w:hAnsiTheme="minorHAnsi" w:cstheme="minorHAnsi"/>
          <w:sz w:val="22"/>
          <w:szCs w:val="22"/>
        </w:rPr>
        <w:t xml:space="preserve">На основу чл. </w:t>
      </w:r>
      <w:r w:rsidR="00587CE4" w:rsidRPr="005C61AA">
        <w:rPr>
          <w:rFonts w:asciiTheme="minorHAnsi" w:eastAsia="TimesNewRomanPSMT" w:hAnsiTheme="minorHAnsi" w:cstheme="minorHAnsi"/>
          <w:sz w:val="22"/>
          <w:szCs w:val="22"/>
          <w:lang w:val="sr-Cyrl-RS"/>
        </w:rPr>
        <w:t>27</w:t>
      </w:r>
      <w:r w:rsidRPr="005C61AA">
        <w:rPr>
          <w:rFonts w:asciiTheme="minorHAnsi" w:eastAsia="TimesNewRomanPSMT" w:hAnsiTheme="minorHAnsi" w:cstheme="minorHAnsi"/>
          <w:sz w:val="22"/>
          <w:szCs w:val="22"/>
        </w:rPr>
        <w:t xml:space="preserve">. Закона о јавним набавкама („Сл. гласник РС” бр. </w:t>
      </w:r>
      <w:r w:rsidR="00CE0016">
        <w:rPr>
          <w:rFonts w:asciiTheme="minorHAnsi" w:eastAsia="TimesNewRomanPSMT" w:hAnsiTheme="minorHAnsi" w:cstheme="minorHAnsi"/>
          <w:sz w:val="22"/>
          <w:szCs w:val="22"/>
          <w:lang w:val="sr-Cyrl-RS"/>
        </w:rPr>
        <w:t>91/2019)</w:t>
      </w:r>
      <w:r w:rsidRPr="005C61AA">
        <w:rPr>
          <w:rFonts w:asciiTheme="minorHAnsi" w:eastAsia="TimesNewRomanPSMT" w:hAnsiTheme="minorHAnsi" w:cstheme="minorHAnsi"/>
          <w:sz w:val="22"/>
          <w:szCs w:val="22"/>
        </w:rPr>
        <w:t>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</w:t>
      </w:r>
      <w:r w:rsidRPr="005C61AA">
        <w:rPr>
          <w:rFonts w:asciiTheme="minorHAnsi" w:eastAsia="TimesNewRomanPSMT" w:hAnsiTheme="minorHAnsi" w:cstheme="minorHAnsi"/>
          <w:sz w:val="22"/>
          <w:szCs w:val="22"/>
          <w:lang w:val="sr-Cyrl-CS"/>
        </w:rPr>
        <w:t>, 14/2015 и 68/2015</w:t>
      </w:r>
      <w:r w:rsidR="00587CE4" w:rsidRPr="005C61AA">
        <w:rPr>
          <w:rFonts w:asciiTheme="minorHAnsi" w:eastAsia="TimesNewRomanPSMT" w:hAnsiTheme="minorHAnsi" w:cstheme="minorHAnsi"/>
          <w:sz w:val="22"/>
          <w:szCs w:val="22"/>
          <w:lang w:val="sr-Cyrl-CS"/>
        </w:rPr>
        <w:t>, 91/2019</w:t>
      </w:r>
      <w:r w:rsidRPr="005C61AA">
        <w:rPr>
          <w:rFonts w:asciiTheme="minorHAnsi" w:eastAsia="TimesNewRomanPSMT" w:hAnsiTheme="minorHAnsi" w:cstheme="minorHAnsi"/>
          <w:sz w:val="22"/>
          <w:szCs w:val="22"/>
          <w:lang w:val="sr-Cyrl-CS"/>
        </w:rPr>
        <w:t xml:space="preserve"> </w:t>
      </w:r>
      <w:r w:rsidRPr="005C61AA">
        <w:rPr>
          <w:rFonts w:asciiTheme="minorHAnsi" w:eastAsia="TimesNewRomanPSMT" w:hAnsiTheme="minorHAnsi" w:cstheme="minorHAnsi"/>
          <w:sz w:val="22"/>
          <w:szCs w:val="22"/>
        </w:rPr>
        <w:t xml:space="preserve">), </w:t>
      </w:r>
      <w:r w:rsidRPr="005C61AA">
        <w:rPr>
          <w:rFonts w:asciiTheme="minorHAnsi" w:hAnsiTheme="minorHAnsi" w:cstheme="minorHAnsi"/>
          <w:sz w:val="22"/>
          <w:szCs w:val="22"/>
        </w:rPr>
        <w:t xml:space="preserve">Одлуке о покретању поступка јавне набавке </w:t>
      </w:r>
      <w:r w:rsidR="000714CB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бр. </w:t>
      </w:r>
      <w:r w:rsidR="00E77B08">
        <w:rPr>
          <w:rFonts w:asciiTheme="minorHAnsi" w:hAnsiTheme="minorHAnsi" w:cstheme="minorHAnsi"/>
          <w:sz w:val="22"/>
          <w:szCs w:val="22"/>
          <w:lang w:val="sr-Cyrl-CS"/>
        </w:rPr>
        <w:t>315 од 12.08.</w:t>
      </w:r>
      <w:r w:rsidR="00587CE4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2022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год</w:t>
      </w:r>
      <w:r w:rsidRPr="005C61AA">
        <w:rPr>
          <w:rFonts w:asciiTheme="minorHAnsi" w:hAnsiTheme="minorHAnsi" w:cstheme="minorHAnsi"/>
          <w:sz w:val="22"/>
          <w:szCs w:val="22"/>
          <w:lang w:val="sr-Latn-CS"/>
        </w:rPr>
        <w:t>ине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– набавка</w:t>
      </w:r>
      <w:r w:rsidR="00587CE4" w:rsidRPr="005C61AA">
        <w:rPr>
          <w:rFonts w:asciiTheme="minorHAnsi" w:hAnsiTheme="minorHAnsi" w:cstheme="minorHAnsi"/>
          <w:sz w:val="22"/>
          <w:szCs w:val="22"/>
          <w:lang w:val="sr-Cyrl-CS"/>
        </w:rPr>
        <w:t>,лаборат.потрошни,хематолошки</w:t>
      </w:r>
      <w:r w:rsidR="00E77B08">
        <w:rPr>
          <w:rFonts w:asciiTheme="minorHAnsi" w:hAnsiTheme="minorHAnsi" w:cstheme="minorHAnsi"/>
          <w:sz w:val="22"/>
          <w:szCs w:val="22"/>
          <w:lang w:val="sr-Cyrl-CS"/>
        </w:rPr>
        <w:t>,биохемијски и др.</w:t>
      </w:r>
      <w:r w:rsidR="00587CE4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потрошни материјал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за потребе </w:t>
      </w:r>
      <w:r w:rsidRPr="005C61AA">
        <w:rPr>
          <w:rFonts w:asciiTheme="minorHAnsi" w:hAnsiTheme="minorHAnsi" w:cstheme="minorHAnsi"/>
          <w:sz w:val="22"/>
          <w:szCs w:val="22"/>
        </w:rPr>
        <w:t xml:space="preserve">Дома здравља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Медвеђа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sr-Cyrl-CS"/>
        </w:rPr>
        <w:t xml:space="preserve">, </w:t>
      </w:r>
      <w:r w:rsidRPr="005C61AA">
        <w:rPr>
          <w:rFonts w:asciiTheme="minorHAnsi" w:hAnsiTheme="minorHAnsi" w:cstheme="minorHAnsi"/>
          <w:sz w:val="22"/>
          <w:szCs w:val="22"/>
        </w:rPr>
        <w:t>припремљена је:</w:t>
      </w:r>
    </w:p>
    <w:p w14:paraId="752043F3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71DBA993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1305669D" w14:textId="77777777" w:rsidR="00347D77" w:rsidRPr="005C61AA" w:rsidRDefault="00347D77" w:rsidP="00347D77">
      <w:pPr>
        <w:ind w:firstLine="720"/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14:paraId="513E5267" w14:textId="77777777" w:rsidR="00347D77" w:rsidRPr="005C61AA" w:rsidRDefault="00347D77" w:rsidP="00347D77">
      <w:pPr>
        <w:shd w:val="clear" w:color="auto" w:fill="C6D9F1"/>
        <w:jc w:val="center"/>
        <w:rPr>
          <w:rFonts w:asciiTheme="minorHAnsi" w:eastAsia="TimesNewRomanPS-BoldMT" w:hAnsiTheme="minorHAnsi" w:cstheme="minorHAnsi"/>
          <w:b/>
          <w:bCs/>
          <w:sz w:val="22"/>
          <w:szCs w:val="22"/>
          <w:lang w:val="ru-RU"/>
        </w:rPr>
      </w:pP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>КОНКУРСНА ДОКУМЕНТАЦИЈА</w:t>
      </w:r>
    </w:p>
    <w:p w14:paraId="5EEC0A30" w14:textId="77777777" w:rsidR="00347D77" w:rsidRPr="005C61AA" w:rsidRDefault="00347D77" w:rsidP="00347D77">
      <w:pPr>
        <w:jc w:val="both"/>
        <w:rPr>
          <w:rFonts w:asciiTheme="minorHAnsi" w:eastAsia="TimesNewRomanPS-BoldMT" w:hAnsiTheme="minorHAnsi" w:cstheme="minorHAnsi"/>
          <w:b/>
          <w:bCs/>
          <w:color w:val="FF0000"/>
          <w:sz w:val="22"/>
          <w:szCs w:val="22"/>
        </w:rPr>
      </w:pPr>
    </w:p>
    <w:p w14:paraId="204FCC4D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sz w:val="22"/>
          <w:szCs w:val="22"/>
        </w:rPr>
        <w:t>Конкурсна документација садржи:</w:t>
      </w:r>
    </w:p>
    <w:p w14:paraId="305D58ED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14:paraId="0829435C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tbl>
      <w:tblPr>
        <w:tblW w:w="9642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923"/>
        <w:gridCol w:w="6129"/>
        <w:gridCol w:w="1590"/>
      </w:tblGrid>
      <w:tr w:rsidR="00347D77" w:rsidRPr="005C61AA" w14:paraId="35D66420" w14:textId="77777777" w:rsidTr="00E944BD">
        <w:trPr>
          <w:trHeight w:val="62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C9EF" w14:textId="77777777" w:rsidR="00347D77" w:rsidRPr="005C61AA" w:rsidRDefault="00347D77" w:rsidP="00E944BD">
            <w:pPr>
              <w:jc w:val="center"/>
              <w:rPr>
                <w:rFonts w:asciiTheme="minorHAnsi" w:eastAsia="TimesNewRomanPSMT" w:hAnsiTheme="minorHAnsi" w:cstheme="minorHAnsi"/>
                <w:b/>
                <w:i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i/>
                <w:sz w:val="22"/>
                <w:szCs w:val="22"/>
                <w:lang w:val="sr-Cyrl-CS"/>
              </w:rPr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4A16D" w14:textId="77777777" w:rsidR="00347D77" w:rsidRPr="005C61AA" w:rsidRDefault="00347D77" w:rsidP="00E944BD">
            <w:pPr>
              <w:jc w:val="center"/>
              <w:rPr>
                <w:rFonts w:asciiTheme="minorHAnsi" w:eastAsia="TimesNewRomanPSMT" w:hAnsiTheme="minorHAnsi" w:cstheme="minorHAnsi"/>
                <w:b/>
                <w:i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i/>
                <w:sz w:val="22"/>
                <w:szCs w:val="22"/>
              </w:rPr>
              <w:t>Назив</w:t>
            </w:r>
            <w:r w:rsidRPr="005C61AA">
              <w:rPr>
                <w:rFonts w:asciiTheme="minorHAnsi" w:eastAsia="TimesNewRomanPSMT" w:hAnsiTheme="minorHAnsi" w:cstheme="minorHAnsi"/>
                <w:b/>
                <w:i/>
                <w:sz w:val="22"/>
                <w:szCs w:val="22"/>
                <w:lang w:val="sr-Cyrl-CS"/>
              </w:rPr>
              <w:t xml:space="preserve"> поглавља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B701" w14:textId="77777777" w:rsidR="00347D77" w:rsidRPr="005C61AA" w:rsidRDefault="00347D77" w:rsidP="00E944BD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i/>
                <w:sz w:val="22"/>
                <w:szCs w:val="22"/>
              </w:rPr>
              <w:t>Страна</w:t>
            </w:r>
          </w:p>
        </w:tc>
      </w:tr>
      <w:tr w:rsidR="00347D77" w:rsidRPr="005C61AA" w14:paraId="4700925F" w14:textId="77777777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F364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color w:val="auto"/>
              </w:rPr>
            </w:pPr>
            <w:r w:rsidRPr="005C61AA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4661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/>
                <w:color w:val="auto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Општи подаци о јавној набавци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C53C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347D77" w:rsidRPr="005C61AA" w14:paraId="5B9DA90B" w14:textId="77777777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1ED9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color w:val="auto"/>
              </w:rPr>
            </w:pPr>
            <w:r w:rsidRPr="005C61AA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70F5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/>
                <w:color w:val="auto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Подаци о предмету јавне набавке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1FE1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</w:tc>
      </w:tr>
      <w:tr w:rsidR="00347D77" w:rsidRPr="005C61AA" w14:paraId="1E2D9E25" w14:textId="77777777" w:rsidTr="00E944BD">
        <w:trPr>
          <w:trHeight w:val="73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EE93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color w:val="auto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color w:val="auto"/>
                <w:sz w:val="22"/>
                <w:szCs w:val="22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669B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/>
                <w:color w:val="auto"/>
                <w:lang w:val="sr-Cyrl-CS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Врста, техничке карактеристике, квалитет, количина и опис добара</w:t>
            </w: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  <w:lang w:val="sr-Cyrl-CS"/>
              </w:rPr>
              <w:t>, рок извршења, место испоруке добара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FCB0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</w:tc>
      </w:tr>
      <w:tr w:rsidR="00347D77" w:rsidRPr="005C61AA" w14:paraId="34CCFB37" w14:textId="77777777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B061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  <w:lang w:val="sr-Latn-CS"/>
              </w:rPr>
              <w:t>I</w:t>
            </w: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6941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/>
                <w:color w:val="auto"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Oбразац изјаве о испуњености услова из чл. 75. и 76. Закона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9D1A7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</w:tc>
      </w:tr>
      <w:tr w:rsidR="00347D77" w:rsidRPr="005C61AA" w14:paraId="1204E320" w14:textId="77777777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E3716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131F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/>
                <w:color w:val="auto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Упутство понуђачима како да сачине понуду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54B8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</w:tc>
      </w:tr>
      <w:tr w:rsidR="00347D77" w:rsidRPr="005C61AA" w14:paraId="78DAF0C7" w14:textId="77777777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F2A7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VI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DB11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/>
                <w:color w:val="auto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Образац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F251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</w:tc>
      </w:tr>
      <w:tr w:rsidR="00347D77" w:rsidRPr="005C61AA" w14:paraId="00A8D20C" w14:textId="77777777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3FCF4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VII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DD74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/>
                <w:color w:val="auto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Модел уговора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898E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</w:tc>
      </w:tr>
      <w:tr w:rsidR="00347D77" w:rsidRPr="005C61AA" w14:paraId="51E1409B" w14:textId="77777777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D872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VIII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6F32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/>
                <w:color w:val="auto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Образац трошкова припреме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B80A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</w:tc>
      </w:tr>
      <w:tr w:rsidR="00347D77" w:rsidRPr="005C61AA" w14:paraId="129F5206" w14:textId="77777777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6681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IX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47CB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/>
                <w:color w:val="auto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Образац изјаве о независној понуди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03EC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</w:tc>
      </w:tr>
      <w:tr w:rsidR="00347D77" w:rsidRPr="005C61AA" w14:paraId="05139CE4" w14:textId="77777777" w:rsidTr="00E944BD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A6934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lang w:val="sr-Cyrl-CS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  <w:lang w:val="sr-Cyrl-CS"/>
              </w:rPr>
              <w:t>Х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AC22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Образац изјаве о поштовању обавеза из чл. 75. ст. 2. Закона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6FB0" w14:textId="77777777" w:rsidR="00347D77" w:rsidRPr="005C61AA" w:rsidRDefault="00347D77" w:rsidP="00E944BD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color w:val="auto"/>
              </w:rPr>
            </w:pPr>
          </w:p>
        </w:tc>
      </w:tr>
    </w:tbl>
    <w:p w14:paraId="5C76842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B8EE9D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14:paraId="56A6CF15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14:paraId="58632E7F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14:paraId="6FFB9E1E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sz w:val="22"/>
          <w:szCs w:val="22"/>
          <w:lang w:val="sr-Cyrl-CS"/>
        </w:rPr>
      </w:pPr>
    </w:p>
    <w:p w14:paraId="22EDD8E4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sz w:val="22"/>
          <w:szCs w:val="22"/>
          <w:lang w:val="sr-Cyrl-CS"/>
        </w:rPr>
      </w:pPr>
    </w:p>
    <w:p w14:paraId="1CC2607C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14:paraId="67FC4747" w14:textId="77777777" w:rsidR="00347D77" w:rsidRPr="005C61AA" w:rsidRDefault="00347D77" w:rsidP="00347D77">
      <w:pP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I  ОПШТИ ПОДАЦИ О ЈАВНОЈ НАБАВЦИ</w:t>
      </w:r>
    </w:p>
    <w:p w14:paraId="54476943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29E183D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</w:rPr>
        <w:t>1. Подаци о наручиоцу</w:t>
      </w:r>
    </w:p>
    <w:p w14:paraId="1614C16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</w:rPr>
        <w:t>Наручилац: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</w:t>
      </w:r>
      <w:r w:rsidRPr="005C61AA">
        <w:rPr>
          <w:rFonts w:asciiTheme="minorHAnsi" w:hAnsiTheme="minorHAnsi" w:cstheme="minorHAnsi"/>
          <w:sz w:val="22"/>
          <w:szCs w:val="22"/>
        </w:rPr>
        <w:t xml:space="preserve">Дом здравља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Медвеђа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54BDC0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  <w:lang w:val="sr-Cyrl-CS"/>
        </w:rPr>
        <w:t>Адреса: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sr-Cyrl-CS"/>
        </w:rPr>
        <w:t xml:space="preserve">                                                                 </w:t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Николе тесле 4, 16240 Медвеђа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sr-Cyrl-CS"/>
        </w:rPr>
        <w:t xml:space="preserve"> </w:t>
      </w:r>
    </w:p>
    <w:p w14:paraId="3A445241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Интернет страница:         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sr-Cyrl-CS"/>
        </w:rPr>
        <w:t xml:space="preserve">                              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 xml:space="preserve">     www.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sr-Latn-CS"/>
        </w:rPr>
        <w:t>dzmedvedja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.com</w:t>
      </w:r>
    </w:p>
    <w:p w14:paraId="6A14686B" w14:textId="77777777" w:rsidR="00347D77" w:rsidRPr="005C61AA" w:rsidRDefault="00347D77" w:rsidP="00347D77">
      <w:pPr>
        <w:tabs>
          <w:tab w:val="left" w:pos="77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ab/>
      </w:r>
    </w:p>
    <w:p w14:paraId="2BF6C4C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82CC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</w:rPr>
        <w:t>2. Врста поступка јавне набавке</w:t>
      </w:r>
    </w:p>
    <w:p w14:paraId="4A0AE5B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Предметна јавна набавка се спроводи у поступку јавне набавке мале вредности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по партијама</w:t>
      </w:r>
      <w:r w:rsidRPr="005C61AA">
        <w:rPr>
          <w:rFonts w:asciiTheme="minorHAnsi" w:hAnsiTheme="minorHAnsi" w:cstheme="minorHAnsi"/>
          <w:sz w:val="22"/>
          <w:szCs w:val="22"/>
        </w:rPr>
        <w:t xml:space="preserve"> у складу са Законом и подзаконским актима којима се уређују јавне набавке.</w:t>
      </w:r>
    </w:p>
    <w:p w14:paraId="1F1BC7B8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9ABB3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CC9AF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</w:rPr>
        <w:t>3. Предмет јавне набавке</w:t>
      </w:r>
    </w:p>
    <w:p w14:paraId="6A60C9C5" w14:textId="2AD7C316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Предмет јавне набавке су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</w:rPr>
        <w:t>добра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– </w:t>
      </w:r>
      <w:r w:rsidRPr="005C61AA">
        <w:rPr>
          <w:rFonts w:asciiTheme="minorHAnsi" w:hAnsiTheme="minorHAnsi" w:cstheme="minorHAnsi"/>
          <w:sz w:val="22"/>
          <w:szCs w:val="22"/>
        </w:rPr>
        <w:t xml:space="preserve">набавка </w:t>
      </w:r>
      <w:r w:rsidR="00587CE4" w:rsidRPr="005C61AA">
        <w:rPr>
          <w:rFonts w:asciiTheme="minorHAnsi" w:hAnsiTheme="minorHAnsi" w:cstheme="minorHAnsi"/>
          <w:sz w:val="22"/>
          <w:szCs w:val="22"/>
          <w:lang w:val="sr-Cyrl-CS"/>
        </w:rPr>
        <w:t>лаборат.потрошни,хематолошки</w:t>
      </w:r>
      <w:r w:rsidR="00C57BCB">
        <w:rPr>
          <w:rFonts w:asciiTheme="minorHAnsi" w:hAnsiTheme="minorHAnsi" w:cstheme="minorHAnsi"/>
          <w:sz w:val="22"/>
          <w:szCs w:val="22"/>
          <w:lang w:val="sr-Cyrl-CS"/>
        </w:rPr>
        <w:t>, биохемијски и др.</w:t>
      </w:r>
      <w:r w:rsidR="00587CE4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потрошни материјал  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за потребе </w:t>
      </w:r>
      <w:r w:rsidRPr="005C61AA">
        <w:rPr>
          <w:rFonts w:asciiTheme="minorHAnsi" w:hAnsiTheme="minorHAnsi" w:cstheme="minorHAnsi"/>
          <w:sz w:val="22"/>
          <w:szCs w:val="22"/>
        </w:rPr>
        <w:t>Дома здравља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Медвеђа</w:t>
      </w:r>
      <w:r w:rsidRPr="005C61AA">
        <w:rPr>
          <w:rFonts w:asciiTheme="minorHAnsi" w:hAnsiTheme="minorHAnsi" w:cstheme="minorHAnsi"/>
          <w:sz w:val="22"/>
          <w:szCs w:val="22"/>
        </w:rPr>
        <w:t>.</w:t>
      </w:r>
    </w:p>
    <w:p w14:paraId="1E29699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35C41288" w14:textId="77777777" w:rsidR="004A5DBC" w:rsidRPr="005C61AA" w:rsidRDefault="004A5DBC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Набавка обликована у партијама </w:t>
      </w:r>
    </w:p>
    <w:p w14:paraId="3E07B4F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B70F9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4</w:t>
      </w:r>
      <w:r w:rsidRPr="005C61AA">
        <w:rPr>
          <w:rFonts w:asciiTheme="minorHAnsi" w:hAnsiTheme="minorHAnsi" w:cstheme="minorHAnsi"/>
          <w:b/>
          <w:bCs/>
          <w:sz w:val="22"/>
          <w:szCs w:val="22"/>
        </w:rPr>
        <w:t xml:space="preserve">. Контакт (лице или служба) </w:t>
      </w:r>
    </w:p>
    <w:p w14:paraId="31DF2C11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</w:rPr>
        <w:t>Лиц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а</w:t>
      </w:r>
      <w:r w:rsidRPr="005C61AA">
        <w:rPr>
          <w:rFonts w:asciiTheme="minorHAnsi" w:hAnsiTheme="minorHAnsi" w:cstheme="minorHAnsi"/>
          <w:sz w:val="22"/>
          <w:szCs w:val="22"/>
        </w:rPr>
        <w:t xml:space="preserve"> за контакт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Оливера С. Ранчић</w:t>
      </w:r>
    </w:p>
    <w:p w14:paraId="59AA51D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color w:val="auto"/>
          <w:sz w:val="22"/>
          <w:szCs w:val="22"/>
          <w:lang w:val="sr-Latn-CS"/>
        </w:rPr>
      </w:pPr>
      <w:r w:rsidRPr="005C61AA">
        <w:rPr>
          <w:rFonts w:asciiTheme="minorHAnsi" w:hAnsiTheme="minorHAnsi" w:cstheme="minorHAnsi"/>
          <w:sz w:val="22"/>
          <w:szCs w:val="22"/>
          <w:lang w:val="sr-Cyrl-CS"/>
        </w:rPr>
        <w:t>Е – mail</w:t>
      </w:r>
      <w:r w:rsidRPr="005C61AA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адрес</w:t>
      </w:r>
      <w:r w:rsidRPr="005C61AA">
        <w:rPr>
          <w:rFonts w:asciiTheme="minorHAnsi" w:hAnsiTheme="minorHAnsi" w:cstheme="minorHAnsi"/>
          <w:sz w:val="22"/>
          <w:szCs w:val="22"/>
          <w:lang w:val="sr-Latn-CS"/>
        </w:rPr>
        <w:t>а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: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</w:p>
    <w:p w14:paraId="7612210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color w:val="auto"/>
          <w:sz w:val="22"/>
          <w:szCs w:val="22"/>
          <w:lang w:val="sr-Latn-CS"/>
        </w:rPr>
        <w:t>pravnik@dzmedvedja.com</w:t>
      </w:r>
    </w:p>
    <w:p w14:paraId="308B1DA2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FC99F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</w:p>
    <w:p w14:paraId="6CAB1821" w14:textId="77777777" w:rsidR="00347D77" w:rsidRPr="005C61AA" w:rsidRDefault="00347D77" w:rsidP="00347D77">
      <w:pP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II  ПОДАЦИ О ПРЕДМЕТУ ЈАВНЕ НАБАВКЕ</w:t>
      </w:r>
    </w:p>
    <w:p w14:paraId="7AC998C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2F8098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</w:rPr>
        <w:t>1. Предмет јавне набавке</w:t>
      </w:r>
    </w:p>
    <w:p w14:paraId="209343A9" w14:textId="7EAEC3E6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</w:rPr>
        <w:t>Предмет јавне набавке су добра</w:t>
      </w:r>
      <w:r w:rsidRPr="005C61AA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985A42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,лаборат.потрошни,хематолошки </w:t>
      </w:r>
      <w:r w:rsidR="00C57BCB">
        <w:rPr>
          <w:rFonts w:asciiTheme="minorHAnsi" w:hAnsiTheme="minorHAnsi" w:cstheme="minorHAnsi"/>
          <w:sz w:val="22"/>
          <w:szCs w:val="22"/>
          <w:lang w:val="sr-Cyrl-CS"/>
        </w:rPr>
        <w:t>,биохемијски и др.</w:t>
      </w:r>
      <w:r w:rsidR="00985A42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потрошни материјал  </w:t>
      </w:r>
      <w:r w:rsidR="00AF1E6E" w:rsidRPr="005C61AA">
        <w:rPr>
          <w:rFonts w:asciiTheme="minorHAnsi" w:hAnsiTheme="minorHAnsi" w:cstheme="minorHAnsi"/>
          <w:i/>
          <w:sz w:val="22"/>
          <w:szCs w:val="22"/>
          <w:lang w:val="sr-Cyrl-CS"/>
        </w:rPr>
        <w:t>,</w:t>
      </w:r>
      <w:r w:rsidRPr="005C61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за потребе </w:t>
      </w:r>
      <w:r w:rsidRPr="005C61AA">
        <w:rPr>
          <w:rFonts w:asciiTheme="minorHAnsi" w:hAnsiTheme="minorHAnsi" w:cstheme="minorHAnsi"/>
          <w:sz w:val="22"/>
          <w:szCs w:val="22"/>
        </w:rPr>
        <w:t>Дома здравља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Медвеђа </w:t>
      </w:r>
      <w:r w:rsidR="004A5DBC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обликована у </w:t>
      </w:r>
      <w:r w:rsidR="00985A42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8 </w:t>
      </w:r>
      <w:r w:rsidR="004A5DBC" w:rsidRPr="005C61AA">
        <w:rPr>
          <w:rFonts w:asciiTheme="minorHAnsi" w:hAnsiTheme="minorHAnsi" w:cstheme="minorHAnsi"/>
          <w:sz w:val="22"/>
          <w:szCs w:val="22"/>
          <w:lang w:val="sr-Cyrl-CS"/>
        </w:rPr>
        <w:t>партија</w:t>
      </w:r>
    </w:p>
    <w:p w14:paraId="4C977147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68E18430" w14:textId="77777777" w:rsidR="00347D77" w:rsidRPr="005C61AA" w:rsidRDefault="00347D77" w:rsidP="00242AAD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val="sr-Latn-CS" w:eastAsia="sr-Latn-CS"/>
        </w:rPr>
        <w:t xml:space="preserve">- </w:t>
      </w:r>
      <w:r w:rsidRPr="005C61AA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val="sr-Cyrl-CS" w:eastAsia="sr-Latn-CS"/>
        </w:rPr>
        <w:t>33696500 лабараторијски материјал,</w:t>
      </w:r>
      <w:r w:rsidR="00242AAD" w:rsidRPr="005C61AA">
        <w:rPr>
          <w:rFonts w:asciiTheme="minorHAnsi" w:eastAsia="Times New Roman" w:hAnsiTheme="minorHAnsi" w:cstheme="minorHAnsi"/>
          <w:b/>
          <w:color w:val="auto"/>
          <w:kern w:val="0"/>
          <w:sz w:val="22"/>
          <w:szCs w:val="22"/>
          <w:lang w:val="sr-Cyrl-CS" w:eastAsia="sr-Latn-CS"/>
        </w:rPr>
        <w:t xml:space="preserve">   </w:t>
      </w:r>
    </w:p>
    <w:p w14:paraId="2E9905A6" w14:textId="77777777" w:rsidR="00347D77" w:rsidRPr="005C61AA" w:rsidRDefault="00347D77" w:rsidP="00347D77">
      <w:pPr>
        <w:rPr>
          <w:rFonts w:asciiTheme="minorHAnsi" w:hAnsiTheme="minorHAnsi" w:cstheme="minorHAnsi"/>
          <w:sz w:val="22"/>
          <w:szCs w:val="22"/>
        </w:rPr>
      </w:pPr>
    </w:p>
    <w:p w14:paraId="3F7A6D79" w14:textId="77777777" w:rsidR="00347D77" w:rsidRPr="005C61AA" w:rsidRDefault="00347D77" w:rsidP="00347D77">
      <w:pP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III   ВРСТА, ТЕХНИЧКЕ КАРАКТЕРИСТИКЕ, КВАЛИТЕТ, КОЛИЧИНА И ОПИС ДОБАРА,  РОК </w:t>
      </w: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  <w:t xml:space="preserve">И МЕСТО </w:t>
      </w: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ИСПОРУКЕ ДОБАРА</w:t>
      </w:r>
    </w:p>
    <w:p w14:paraId="56C68F53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3668" w:type="dxa"/>
        <w:tblInd w:w="93" w:type="dxa"/>
        <w:tblLook w:val="04A0" w:firstRow="1" w:lastRow="0" w:firstColumn="1" w:lastColumn="0" w:noHBand="0" w:noVBand="1"/>
      </w:tblPr>
      <w:tblGrid>
        <w:gridCol w:w="15179"/>
        <w:gridCol w:w="4348"/>
        <w:gridCol w:w="655"/>
        <w:gridCol w:w="886"/>
        <w:gridCol w:w="727"/>
        <w:gridCol w:w="894"/>
        <w:gridCol w:w="979"/>
      </w:tblGrid>
      <w:tr w:rsidR="00E944BD" w:rsidRPr="005C61AA" w14:paraId="118191E3" w14:textId="77777777" w:rsidTr="00E97E14">
        <w:trPr>
          <w:trHeight w:val="255"/>
        </w:trPr>
        <w:tc>
          <w:tcPr>
            <w:tcW w:w="1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513A" w14:textId="77777777" w:rsidR="00E944BD" w:rsidRPr="005C61AA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CB08" w14:textId="77777777" w:rsidR="00E944BD" w:rsidRPr="005C61AA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A4C8" w14:textId="77777777" w:rsidR="00E944BD" w:rsidRPr="005C61AA" w:rsidRDefault="00E944BD" w:rsidP="00E944BD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7350" w14:textId="77777777" w:rsidR="00E944BD" w:rsidRPr="005C61AA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1D8" w14:textId="77777777" w:rsidR="00E944BD" w:rsidRPr="005C61AA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44A2" w14:textId="77777777" w:rsidR="00E944BD" w:rsidRPr="005C61AA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DA89" w14:textId="77777777" w:rsidR="00E944BD" w:rsidRPr="005C61AA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</w:tbl>
    <w:p w14:paraId="32C67C52" w14:textId="77777777" w:rsidR="00481CA0" w:rsidRPr="005C61AA" w:rsidRDefault="00481CA0" w:rsidP="00347D77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tbl>
      <w:tblPr>
        <w:tblW w:w="15087" w:type="dxa"/>
        <w:tblInd w:w="108" w:type="dxa"/>
        <w:tblLook w:val="04A0" w:firstRow="1" w:lastRow="0" w:firstColumn="1" w:lastColumn="0" w:noHBand="0" w:noVBand="1"/>
      </w:tblPr>
      <w:tblGrid>
        <w:gridCol w:w="741"/>
        <w:gridCol w:w="5620"/>
        <w:gridCol w:w="1039"/>
        <w:gridCol w:w="1155"/>
        <w:gridCol w:w="1544"/>
        <w:gridCol w:w="2076"/>
        <w:gridCol w:w="1456"/>
        <w:gridCol w:w="1456"/>
      </w:tblGrid>
      <w:tr w:rsidR="00587CE4" w:rsidRPr="005C61AA" w14:paraId="7B942453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E242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BB1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Laboratoriski biohemijski potrošni materijal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502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E0D9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BD0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610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6C61A996" w14:textId="77777777" w:rsidTr="00985A42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42707F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Р.бр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E2AB26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CA1D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Jed.mere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9760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F361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F677E0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Вредност</w:t>
            </w:r>
          </w:p>
        </w:tc>
      </w:tr>
      <w:tr w:rsidR="00587CE4" w:rsidRPr="005C61AA" w14:paraId="3A4EFBB9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3C637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82D63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određivanje koncentracije glukoze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1D6C1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6EE7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1440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7E634927" w14:textId="26841FBC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A4C54" w14:textId="37111CA1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24A87F31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BAD72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99B98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određivanje koncentracije holesterola ukupnog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045D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B5515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1440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213BAC52" w14:textId="785A4272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E8748" w14:textId="35C24192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35D71BC1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50D1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D4FD8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određivanje triglicerida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FD4A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E856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5DC6E6A9" w14:textId="4AD95CCE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BBCCF" w14:textId="39B40966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7960FEE9" w14:textId="77777777" w:rsidTr="003F5106">
        <w:trPr>
          <w:gridAfter w:val="2"/>
          <w:wAfter w:w="3088" w:type="dxa"/>
          <w:trHeight w:val="5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8AB1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5807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određivanje koncentracije kreatinina (modifikovana jaffa metoda)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F96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D896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5278D459" w14:textId="5860F8DB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73CB8" w14:textId="0FCA2102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12D679B4" w14:textId="77777777" w:rsidTr="003F5106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26F6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36331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određivanjeaktivnosti aspartataminotransferaze (modifikovana IFCC metoda)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0EA4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B7A20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0B290D16" w14:textId="46C2C10B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7ACA1" w14:textId="1B37CD11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63CD33D6" w14:textId="77777777" w:rsidTr="003F5106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A05E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15E8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određivanje aktivnosti alaninaminotransferaze (modifikovana IFCCmetoda)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445D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90E1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47DEF38F" w14:textId="6D7226BF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29D66" w14:textId="3874A1DB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0E4E0C0B" w14:textId="77777777" w:rsidTr="003F5106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7427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6ED17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odredjivanje aktivnosti alkalne fosfataze (IFCC metoda)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3491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774C5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63877817" w14:textId="3456795E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6F1FB" w14:textId="4F456592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7221A2AB" w14:textId="77777777" w:rsidTr="003F5106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BE03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665E2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odredjivanje koncentracije gvožđa u serumu (metoda sa ferozinom bez deproteinizacije)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856B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0615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6B5C0D8C" w14:textId="26B5D1DB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09D5C" w14:textId="747AD121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35217691" w14:textId="77777777" w:rsidTr="003F5106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6892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A52A1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odredjivanje koncentracije uree (kinetička metoda sa ureazom i glutamat dehidrogenazom)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96B2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0AF2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2D0ADDCD" w14:textId="4E0436AE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BCCEE" w14:textId="28408392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08ED88E" w14:textId="77777777" w:rsidTr="003F5106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63AD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2DD3C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odredjivanje ukupnog bilirubina (Malloy Evelyn metoda)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042A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9009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3A0C5567" w14:textId="65B2CD39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529BD" w14:textId="12B2855C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3742FB7F" w14:textId="77777777" w:rsidTr="003F5106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68F76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A6D78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odredjivanje koncentracije mokraćne kiseline (enzimska metoda sa urikazom i peroksidazom)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67900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B7C3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2812879D" w14:textId="6D5B4B71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953DC" w14:textId="1777E365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E2AF3E8" w14:textId="77777777" w:rsidTr="003F5106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0DC2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7E0D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odredjivanje koncentracije C reaktivnog proteina turbidimetrijskom metodom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BA9DD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67C4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1BD99403" w14:textId="1C3E5F3A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FE759" w14:textId="626A1F44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0EC60850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FC6C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9FB6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Kontrola za CRP turbidimetrija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F936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B5C44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55CF79C3" w14:textId="3C9DAC35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F1E9C" w14:textId="1FD800A6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3BF216FD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9D08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A300B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Kalibrator za CRP turbidimetrija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04AB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D277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0DABD781" w14:textId="5B8B1543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73327" w14:textId="07E4472C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27E03760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8CE1D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FF15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Kontrolni serum normalnh vrednosti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AC94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B5CF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1A798C69" w14:textId="19A35D00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C5330" w14:textId="260B46AF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1822500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16AB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7922F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Kontrolni serum patoloskih vrednosti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FCC6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20C1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5B426A5F" w14:textId="7429643C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7ABAF" w14:textId="2B339009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1D836D12" w14:textId="77777777" w:rsidTr="003F5106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25554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59AB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odredjivanje direktnog bilirubina (Malloy Evelyn metoda)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F361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18643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2E7890C2" w14:textId="14C9BF0F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622D7" w14:textId="72F75020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74F2D81A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12A5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2C3E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Multikalibratorski serum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1A5F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A6BC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41C687A4" w14:textId="6D2DB42E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E7531" w14:textId="1AB3576D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B123179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94EAA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B94EB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Plastične epruvete od 4ml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C7F4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812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5E5B9BA0" w14:textId="271C555C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E21C3" w14:textId="0D6642C6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00559D84" w14:textId="77777777" w:rsidTr="003F5106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1400BDB6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9EEB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lang w:eastAsia="en-US"/>
              </w:rPr>
              <w:t>Sistemski rastvor za održavanje automatskog analizatora SPHERA, Edif ili ekvivalent 50ml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993B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29A6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1048AE82" w14:textId="72D6316E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B659A" w14:textId="05038371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5F0D546F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78E3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92958C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Cleaning solution za aparat Sphera ili ekvivalent 250 ml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01877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769B2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68DE8AAF" w14:textId="3184B6D4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B3E2F" w14:textId="1E334FAF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2A983BF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0B7B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2966" w14:textId="77777777" w:rsidR="00587CE4" w:rsidRPr="005C61AA" w:rsidRDefault="00587CE4" w:rsidP="00587CE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Latex removal solution za aparat Sphera ili ekvivalent 50 ml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557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5B0A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4815FB4" w14:textId="3F708ED8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16AC3" w14:textId="4B66BD14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1E85406E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061B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43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određivanje aktivnosti amilaze u serumu (CNP G3)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453F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713B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DCDBB20" w14:textId="091FF47D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09A89" w14:textId="5C24C17E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0A3F821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7A73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7A5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89D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D67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E46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Vrednost bez PDV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1B38" w14:textId="3031A432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2E4CB9E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878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5A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978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BB6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A39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0E3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4AC04DC3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5299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AE7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BB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F43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016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4E70A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49EEE4CC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179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F5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LABORATORIJSKI POTROŠNI micro anaiysis kofa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F31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363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D6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1B3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54AAACA6" w14:textId="77777777" w:rsidTr="00985A42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CC3B73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Р.бр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11A6B5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5861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46FF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8299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7AF8E1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Вредност</w:t>
            </w:r>
          </w:p>
        </w:tc>
      </w:tr>
      <w:tr w:rsidR="00587CE4" w:rsidRPr="005C61AA" w14:paraId="79C77465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E3F23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8EB9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crp 25t kofa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03CF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CAA7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2DC5A3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C9E08" w14:textId="2CAD2133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3677EE14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2F37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39C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hba1c 25testa kofa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722C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CFC2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D56342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B5425" w14:textId="08DF7976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2AEC364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388D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576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16F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21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86AC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Vrednost bez PDV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5A2A" w14:textId="572CBC94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3A5A32E2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DC4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1B4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91C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72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96A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C5AF4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587CE4" w:rsidRPr="005C61AA" w14:paraId="6A7A4448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E5B0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65C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8EA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977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C0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EE2F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587CE4" w:rsidRPr="005C61AA" w14:paraId="412AB131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BBC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6213" w14:textId="77777777" w:rsidR="00587CE4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  <w:p w14:paraId="040B16EF" w14:textId="77777777" w:rsidR="005C61AA" w:rsidRDefault="005C61AA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  <w:p w14:paraId="1489C5A0" w14:textId="1D9F51A0" w:rsidR="005C61AA" w:rsidRPr="005C61AA" w:rsidRDefault="005C61AA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350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7C2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73C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AAA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4C8FFFDC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D8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3F2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885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754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1DF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A23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01F84080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4DF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32B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1F7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370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73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726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4BE78DE4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28D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B99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LABORATORIJSKI POTROŠNI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F11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806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042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B3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3670A7A6" w14:textId="77777777" w:rsidTr="00985A42">
        <w:trPr>
          <w:gridAfter w:val="2"/>
          <w:wAfter w:w="3088" w:type="dxa"/>
          <w:trHeight w:val="76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3B51E7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Р.бр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C1B7E0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7E59E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9EB0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99EE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92310D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Вредност</w:t>
            </w:r>
          </w:p>
        </w:tc>
      </w:tr>
      <w:tr w:rsidR="00587CE4" w:rsidRPr="005C61AA" w14:paraId="081333C4" w14:textId="77777777" w:rsidTr="003F5106">
        <w:trPr>
          <w:gridAfter w:val="2"/>
          <w:wAfter w:w="3088" w:type="dxa"/>
          <w:trHeight w:val="42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C62AC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326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Nastavak za automatsku pipetu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A189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8C6A2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0F5901BB" w14:textId="49490389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42458" w14:textId="5DD040B8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61256ADB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99FA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F95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540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6CD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253B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Vrednost bez PDV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40EB7" w14:textId="30AF289E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0CFFF096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2E5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D20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E09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C11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C2A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B9A6C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587CE4" w:rsidRPr="005C61AA" w14:paraId="715811BA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BA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CD1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E9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68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C2B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7E77A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587CE4" w:rsidRPr="005C61AA" w14:paraId="22DB5FFD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7A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627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Sistem za uzorkovanje krvi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1A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479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817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420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55F6FF45" w14:textId="77777777" w:rsidTr="00985A42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2508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Redni br.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7F9F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Vrsta i naziv materijala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B6D2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Jedinica mere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A21B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Količina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BD8C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Cena po jedinici mere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9899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Vrednost</w:t>
            </w:r>
          </w:p>
        </w:tc>
      </w:tr>
      <w:tr w:rsidR="00587CE4" w:rsidRPr="005C61AA" w14:paraId="398C7C9C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E429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D00E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Vakuum epruvete za biohemiju sa aktivatorom koagulacije 10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F86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7B00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3500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BAE72" w14:textId="63270723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14D9" w14:textId="5EF33FCB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55D7DE9E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533DA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217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Vakuum epruvete za krvnu sliku K2EDTA 3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7A1F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F1AB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3500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019D7" w14:textId="6B49AD24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3C72" w14:textId="34E32D3B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65D26C71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4413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7CC4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Vakuum epruvete za sedimentaciju, očitavanje na 1 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8B9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6BE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16806" w14:textId="04843FB5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6A7F" w14:textId="0A4B0C26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9F7DB39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10E1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5BC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Vakuum epruvete sa trombinom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E66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947F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DA3E2" w14:textId="608CBF85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BD1E" w14:textId="7C1DCDDD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61D8726F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203C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D77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 xml:space="preserve">Igle za vakuum sistem 0,8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E41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05956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3500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00711" w14:textId="129C3712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F450" w14:textId="1E6FA31B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7F34370A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F034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D99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 xml:space="preserve">Mikro epruvete za krvnu sliku kod dece 0,5 ml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B33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8598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5D86F" w14:textId="0DF97AA5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E75A" w14:textId="3BD0F430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232CC93A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888D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33DE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Kontakt aktivirajuće lancete sečivo, dimenzija 0,8x2,0 mm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A6EA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2FAAC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74657" w14:textId="36E2BBE5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57BE" w14:textId="5A34A3D0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5F37D06A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6834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4AD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Holder za vakuum sistem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CE1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041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6D79A" w14:textId="334F239F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0D95" w14:textId="307D3C41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38EB29AD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50B0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7C8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Vakuum epruvete sa 3,2% Na-citratom i duplim zidom 2,7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316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6D1A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E3DE8" w14:textId="7E166605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E7B7" w14:textId="4F7D4D59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7C34A0F9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B5A7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9F6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D8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C10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2D7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Vrednost bez PDV-a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E980" w14:textId="0DD51561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D8C0D23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699F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14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C4B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DB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833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PDV 10 i 20%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2A3A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7915E36F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D3A8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2A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804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090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13F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Ukupno sa PDV-om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58ED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44A3FA43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9FA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10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9E1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7E5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D35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23C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777B4E1A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C2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CA09" w14:textId="054A0BA8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Napomena: potrebno je da igle, holderi i epruvete budu od istog proizvođača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A43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AB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D9C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629E858B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3F1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5B1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D70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E91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CE6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F2B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7DAD5619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FE9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93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627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464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43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E28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43368627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83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EFA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D4B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E0B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19E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9BD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049F278A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F3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842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HEMATOLOŠKI MATERIJAL ZA PHOENIX APARAT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604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44C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463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D0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2BB213A5" w14:textId="77777777" w:rsidTr="00985A42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BC9EBD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Р.бр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22AF0C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38E5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ABB8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7581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E5B087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Вредност</w:t>
            </w:r>
          </w:p>
        </w:tc>
      </w:tr>
      <w:tr w:rsidR="00587CE4" w:rsidRPr="005C61AA" w14:paraId="36AF1DE4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6A4B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2B8C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Diluent 20l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9BF5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F4F9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7710CEBE" w14:textId="2244B1E9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84A81" w14:textId="3DE41729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2BDBD202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844C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5AF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Only-one-isyse solution 0,5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52E1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04E78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509F0512" w14:textId="4069F66F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25535" w14:textId="7259487F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79213E9E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6507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904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Cleaning solution 1l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F488F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7735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7B2CFD40" w14:textId="3C1FE268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C67A8" w14:textId="663F30B6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53CD41C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C2225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AAE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Flush cleaner 250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72201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6225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2AE200DB" w14:textId="2E3D80B5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79C1D" w14:textId="213CAAA2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352A80D1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0C44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5B3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KONTROLNA KRV NORMAL 2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A7B2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3986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708A85B2" w14:textId="087F59D4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7EA77" w14:textId="2F6ACDA3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7AA63F67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A47F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7C6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FE5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52C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AEC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Vrednost bez PDV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38F88" w14:textId="476B5C26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55C35BDF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3AF1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186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F92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A8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331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C7724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587CE4" w:rsidRPr="005C61AA" w14:paraId="3A8AD485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1E7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E73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3E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099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A1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E242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587CE4" w:rsidRPr="005C61AA" w14:paraId="04A8CF82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C449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9C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F1D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730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075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9EF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781FC4B2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7209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ABD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535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106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C4F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FC2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159C6158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D5C6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098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A94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FBB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D6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A3F3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57FA9535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2C0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130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4D6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7D4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100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8E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6D99A353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80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562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Laboratorijski potrošni    TRAKE ZA URIN ANALAJZER  DURIU H100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ECE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73B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2E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4787E638" w14:textId="77777777" w:rsidTr="00985A42">
        <w:trPr>
          <w:gridAfter w:val="2"/>
          <w:wAfter w:w="3088" w:type="dxa"/>
          <w:trHeight w:val="3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1B9034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en-US"/>
              </w:rPr>
              <w:t>Р.бр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77E7D7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11D9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9D81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3860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89A4E5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en-US"/>
              </w:rPr>
              <w:t>Вредност</w:t>
            </w:r>
          </w:p>
        </w:tc>
      </w:tr>
      <w:tr w:rsidR="00587CE4" w:rsidRPr="005C61AA" w14:paraId="37361828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C417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86B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Urin trake sa 10 par.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E496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1A9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BEE0E38" w14:textId="3A3572B5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446A0" w14:textId="1E88C613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</w:p>
        </w:tc>
      </w:tr>
      <w:tr w:rsidR="00587CE4" w:rsidRPr="005C61AA" w14:paraId="14B244BA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7A91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E3D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AC4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1A9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54A0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:lang w:eastAsia="en-US"/>
              </w:rPr>
              <w:t>Vrednost bez PDV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271C" w14:textId="55ECD6FD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</w:p>
        </w:tc>
      </w:tr>
      <w:tr w:rsidR="00587CE4" w:rsidRPr="005C61AA" w14:paraId="303D3A95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4819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73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FBC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61A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AA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133CD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587CE4" w:rsidRPr="005C61AA" w14:paraId="4C0A7ADA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2A64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040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E1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010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05E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089F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587CE4" w:rsidRPr="005C61AA" w14:paraId="6C1C56F7" w14:textId="77777777" w:rsidTr="003F5106">
        <w:trPr>
          <w:gridAfter w:val="2"/>
          <w:wAfter w:w="3088" w:type="dxa"/>
          <w:trHeight w:val="255"/>
        </w:trPr>
        <w:tc>
          <w:tcPr>
            <w:tcW w:w="6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E04A" w14:textId="445F3F4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60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8D6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5CC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8A3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5D5AE44C" w14:textId="77777777" w:rsidTr="003F5106">
        <w:trPr>
          <w:gridAfter w:val="2"/>
          <w:wAfter w:w="3088" w:type="dxa"/>
          <w:trHeight w:val="255"/>
        </w:trPr>
        <w:tc>
          <w:tcPr>
            <w:tcW w:w="11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2CA8" w14:textId="150B5253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</w:p>
        </w:tc>
      </w:tr>
      <w:tr w:rsidR="00587CE4" w:rsidRPr="005C61AA" w14:paraId="1252D053" w14:textId="77777777" w:rsidTr="003F5106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52B7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0AD9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AF3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83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7E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3D7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6096FFD6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C37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94E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328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9CF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6D3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E89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695A4542" w14:textId="77777777" w:rsidTr="005C61AA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8EC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5B6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BE8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5D1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2F7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29A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30A730F6" w14:textId="77777777" w:rsidTr="005C61AA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E16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D98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D0D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3FF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E1D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B94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64F9AF0C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287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CBB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7EA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BB1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13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9E7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75B492DB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3B7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675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85A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97A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36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346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7D1C5BC3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DF4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B39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409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BD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186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67A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57B1CC96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4FD6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924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210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3AC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5B4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D7D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31ADE026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7E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17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479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79B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2F5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C53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4AAA63AE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89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CB7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Reagensi zaodređivanje parametara hemostaze za aparat THROMBOSTAT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523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A51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587CE4" w:rsidRPr="005C61AA" w14:paraId="044462C5" w14:textId="77777777" w:rsidTr="00985A42">
        <w:trPr>
          <w:gridAfter w:val="2"/>
          <w:wAfter w:w="3088" w:type="dxa"/>
          <w:trHeight w:val="5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BEE69A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Р.бр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A15400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 xml:space="preserve">Врста и назив материјала  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445D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7EC0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52DB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F983DC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Вредност</w:t>
            </w:r>
          </w:p>
        </w:tc>
      </w:tr>
      <w:tr w:rsidR="00587CE4" w:rsidRPr="005C61AA" w14:paraId="777AE88D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DCDB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ADB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Reagens za odredjivanje protrombinskog vremena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8F30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FD60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25353D05" w14:textId="623D46A0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2A6F0" w14:textId="582D7062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66FF11CA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85F3C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5DEF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Kontrolan plazma 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6B32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410B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2BC721B5" w14:textId="0C06E05B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4E703" w14:textId="63CB5EF6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428717B9" w14:textId="77777777" w:rsidTr="003F5106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625A58F5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A265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lang w:eastAsia="en-US"/>
              </w:rPr>
              <w:t>Čašice i kuglice za trobostat ili odgovarajuće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CC0A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832E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14:paraId="23267D1D" w14:textId="03A0BBE6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FF0000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A8FB0" w14:textId="7ED9C67E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64237356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E44E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64D9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8A82" w14:textId="77777777" w:rsidR="00587CE4" w:rsidRPr="005C61AA" w:rsidRDefault="00587CE4" w:rsidP="00587CE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877A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7651C8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42C4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0000FF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587CE4" w:rsidRPr="005C61AA" w14:paraId="253D6828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9863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E84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AB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1EF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93D7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Vrednost bez PDV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7C18" w14:textId="70261040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</w:tr>
      <w:tr w:rsidR="00587CE4" w:rsidRPr="005C61AA" w14:paraId="653AB820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8C4A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0D7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BFC4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9F1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E5E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72607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587CE4" w:rsidRPr="005C61AA" w14:paraId="517AFD99" w14:textId="77777777" w:rsidTr="00985A42">
        <w:trPr>
          <w:gridAfter w:val="2"/>
          <w:wAfter w:w="3088" w:type="dxa"/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9ECF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365B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FBA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1128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D0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5CD8B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  <w:r w:rsidRPr="005C61AA"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587CE4" w:rsidRPr="005C61AA" w14:paraId="06A266F3" w14:textId="77777777" w:rsidTr="00985A42">
        <w:trPr>
          <w:gridAfter w:val="2"/>
          <w:wAfter w:w="30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C7F2" w14:textId="77777777" w:rsidR="00587CE4" w:rsidRPr="005C61AA" w:rsidRDefault="00587CE4" w:rsidP="00587CE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FF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884C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7AF56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E6D60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F4E2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696D" w14:textId="77777777" w:rsidR="00587CE4" w:rsidRPr="005C61AA" w:rsidRDefault="00587CE4" w:rsidP="00587CE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985A42" w:rsidRPr="005C61AA" w14:paraId="5221C746" w14:textId="77A90536" w:rsidTr="00985A42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20DD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3D0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132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04CF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7DC0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EEA9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vAlign w:val="bottom"/>
          </w:tcPr>
          <w:p w14:paraId="2A39D723" w14:textId="77777777" w:rsidR="00985A42" w:rsidRPr="005C61AA" w:rsidRDefault="00985A42" w:rsidP="00985A42">
            <w:pPr>
              <w:suppressAutoHyphens w:val="0"/>
              <w:spacing w:after="20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vAlign w:val="bottom"/>
          </w:tcPr>
          <w:p w14:paraId="07FF308F" w14:textId="77777777" w:rsidR="00985A42" w:rsidRPr="005C61AA" w:rsidRDefault="00985A42" w:rsidP="00985A42">
            <w:pPr>
              <w:suppressAutoHyphens w:val="0"/>
              <w:spacing w:after="20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985A42" w:rsidRPr="005C61AA" w14:paraId="47C7AC14" w14:textId="63F6A56E" w:rsidTr="00985A42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A843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F864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D74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1EE9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AD55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63CD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vAlign w:val="bottom"/>
          </w:tcPr>
          <w:p w14:paraId="083551BE" w14:textId="77777777" w:rsidR="00985A42" w:rsidRPr="005C61AA" w:rsidRDefault="00985A42" w:rsidP="00985A42">
            <w:pPr>
              <w:suppressAutoHyphens w:val="0"/>
              <w:spacing w:after="20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vAlign w:val="bottom"/>
          </w:tcPr>
          <w:p w14:paraId="008DA544" w14:textId="77777777" w:rsidR="00985A42" w:rsidRPr="005C61AA" w:rsidRDefault="00985A42" w:rsidP="00985A42">
            <w:pPr>
              <w:suppressAutoHyphens w:val="0"/>
              <w:spacing w:after="20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985A42" w:rsidRPr="005C61AA" w14:paraId="502C4D71" w14:textId="5509E0DE" w:rsidTr="00985A42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57CD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39D3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3222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446D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006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FBA2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vAlign w:val="bottom"/>
          </w:tcPr>
          <w:p w14:paraId="77048335" w14:textId="77777777" w:rsidR="00985A42" w:rsidRPr="005C61AA" w:rsidRDefault="00985A42" w:rsidP="00985A42">
            <w:pPr>
              <w:suppressAutoHyphens w:val="0"/>
              <w:spacing w:after="20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vAlign w:val="bottom"/>
          </w:tcPr>
          <w:p w14:paraId="032A7667" w14:textId="77777777" w:rsidR="00985A42" w:rsidRPr="005C61AA" w:rsidRDefault="00985A42" w:rsidP="00985A42">
            <w:pPr>
              <w:suppressAutoHyphens w:val="0"/>
              <w:spacing w:after="20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985A42" w:rsidRPr="005C61AA" w14:paraId="1021F0B8" w14:textId="77777777" w:rsidTr="00985A42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E1B4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F7C5F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33B61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BD2B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B1F04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DB29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vAlign w:val="bottom"/>
          </w:tcPr>
          <w:p w14:paraId="47016D5D" w14:textId="77777777" w:rsidR="00985A42" w:rsidRPr="005C61AA" w:rsidRDefault="00985A42" w:rsidP="00985A42">
            <w:pPr>
              <w:suppressAutoHyphens w:val="0"/>
              <w:spacing w:after="20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vAlign w:val="bottom"/>
          </w:tcPr>
          <w:p w14:paraId="1CCD6ED7" w14:textId="77777777" w:rsidR="00985A42" w:rsidRPr="005C61AA" w:rsidRDefault="00985A42" w:rsidP="00985A42">
            <w:pPr>
              <w:suppressAutoHyphens w:val="0"/>
              <w:spacing w:after="20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  <w:tr w:rsidR="00985A42" w:rsidRPr="005C61AA" w14:paraId="3B57603E" w14:textId="77777777" w:rsidTr="00985A42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474C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1291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F03FD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ED68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8938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0C67" w14:textId="77777777" w:rsidR="00985A42" w:rsidRPr="005C61AA" w:rsidRDefault="00985A42" w:rsidP="00985A42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vAlign w:val="bottom"/>
          </w:tcPr>
          <w:p w14:paraId="3C5983FD" w14:textId="77777777" w:rsidR="00985A42" w:rsidRPr="005C61AA" w:rsidRDefault="00985A42" w:rsidP="00985A42">
            <w:pPr>
              <w:suppressAutoHyphens w:val="0"/>
              <w:spacing w:after="20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1544" w:type="dxa"/>
            <w:vAlign w:val="bottom"/>
          </w:tcPr>
          <w:p w14:paraId="51296012" w14:textId="77777777" w:rsidR="00985A42" w:rsidRPr="005C61AA" w:rsidRDefault="00985A42" w:rsidP="00985A42">
            <w:pPr>
              <w:suppressAutoHyphens w:val="0"/>
              <w:spacing w:after="20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</w:tbl>
    <w:p w14:paraId="039C1AE1" w14:textId="77777777" w:rsidR="00481CA0" w:rsidRPr="005C61AA" w:rsidRDefault="00481CA0" w:rsidP="00347D77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14:paraId="16BFC8FC" w14:textId="77777777" w:rsidR="00481CA0" w:rsidRPr="005C61AA" w:rsidRDefault="00481CA0" w:rsidP="00347D77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14:paraId="237451D5" w14:textId="77777777" w:rsidR="00481CA0" w:rsidRPr="005C61AA" w:rsidRDefault="00481CA0" w:rsidP="00347D77">
      <w:pPr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tbl>
      <w:tblPr>
        <w:tblW w:w="12012" w:type="dxa"/>
        <w:tblInd w:w="93" w:type="dxa"/>
        <w:tblLook w:val="04A0" w:firstRow="1" w:lastRow="0" w:firstColumn="1" w:lastColumn="0" w:noHBand="0" w:noVBand="1"/>
      </w:tblPr>
      <w:tblGrid>
        <w:gridCol w:w="1162"/>
        <w:gridCol w:w="6791"/>
        <w:gridCol w:w="1024"/>
        <w:gridCol w:w="2075"/>
        <w:gridCol w:w="960"/>
      </w:tblGrid>
      <w:tr w:rsidR="00E944BD" w:rsidRPr="005C61AA" w14:paraId="18714756" w14:textId="77777777" w:rsidTr="005C61AA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918" w14:textId="77777777" w:rsidR="00E944BD" w:rsidRPr="005C61AA" w:rsidRDefault="00E944BD" w:rsidP="00E944BD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028B" w14:textId="77777777" w:rsidR="00E944BD" w:rsidRPr="005C61AA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6A82" w14:textId="77777777" w:rsidR="00E944BD" w:rsidRPr="005C61AA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F02A" w14:textId="77777777" w:rsidR="00E944BD" w:rsidRPr="005C61AA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6DAC" w14:textId="77777777" w:rsidR="00E944BD" w:rsidRPr="005C61AA" w:rsidRDefault="00E944BD" w:rsidP="00E944BD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en-US"/>
              </w:rPr>
            </w:pPr>
          </w:p>
        </w:tc>
      </w:tr>
    </w:tbl>
    <w:p w14:paraId="4CCA7EA4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ED61C1" w14:textId="2A16AC92" w:rsidR="00985A42" w:rsidRPr="005C61AA" w:rsidRDefault="00347D77" w:rsidP="00985A42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/>
          <w:sz w:val="22"/>
          <w:szCs w:val="22"/>
        </w:rPr>
        <w:t>П О Н У Д У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за </w:t>
      </w:r>
      <w:r w:rsidRPr="005C61AA">
        <w:rPr>
          <w:rFonts w:asciiTheme="minorHAnsi" w:hAnsiTheme="minorHAnsi" w:cstheme="minorHAnsi"/>
          <w:b/>
          <w:sz w:val="22"/>
          <w:szCs w:val="22"/>
        </w:rPr>
        <w:t>набавк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у</w:t>
      </w:r>
    </w:p>
    <w:p w14:paraId="1631D277" w14:textId="42E71709" w:rsidR="00347D77" w:rsidRPr="005C61AA" w:rsidRDefault="00985A42" w:rsidP="00985A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  <w:lang w:val="sr-Cyrl-CS"/>
        </w:rPr>
        <w:t>санитетски и медицински потрошни материјал,лаборат.потрошни,хематолошки потрошни материјал</w:t>
      </w:r>
    </w:p>
    <w:p w14:paraId="1063DA5A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</w:rPr>
        <w:t>ИЗЈАВА ПОНУЂАЧА</w:t>
      </w:r>
    </w:p>
    <w:p w14:paraId="61BC6E3C" w14:textId="4ED4481D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</w:rPr>
        <w:t xml:space="preserve">О ИСПУЊАВАЊУ УСЛОВА ИЗ </w:t>
      </w:r>
      <w:r w:rsidR="00985A42" w:rsidRPr="005C61AA">
        <w:rPr>
          <w:rFonts w:asciiTheme="minorHAnsi" w:hAnsiTheme="minorHAnsi" w:cstheme="minorHAnsi"/>
          <w:sz w:val="22"/>
          <w:szCs w:val="22"/>
          <w:lang w:val="sr-Latn-RS"/>
        </w:rPr>
        <w:t>115-119</w:t>
      </w:r>
      <w:r w:rsidR="00985A42" w:rsidRPr="005C61AA">
        <w:rPr>
          <w:rFonts w:asciiTheme="minorHAnsi" w:hAnsiTheme="minorHAnsi" w:cstheme="minorHAnsi"/>
          <w:sz w:val="22"/>
          <w:szCs w:val="22"/>
        </w:rPr>
        <w:t xml:space="preserve"> </w:t>
      </w:r>
      <w:r w:rsidR="00985A42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Закона о јавним набавкама</w:t>
      </w:r>
    </w:p>
    <w:p w14:paraId="14DDCED6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54B5D2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FF71A" w14:textId="4A370B46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У складу са чланом </w:t>
      </w:r>
      <w:r w:rsidR="00985A42" w:rsidRPr="005C61AA">
        <w:rPr>
          <w:rFonts w:asciiTheme="minorHAnsi" w:hAnsiTheme="minorHAnsi" w:cstheme="minorHAnsi"/>
          <w:sz w:val="22"/>
          <w:szCs w:val="22"/>
          <w:lang w:val="sr-Cyrl-RS"/>
        </w:rPr>
        <w:t>115-119</w:t>
      </w:r>
      <w:r w:rsidRPr="005C61AA">
        <w:rPr>
          <w:rFonts w:asciiTheme="minorHAnsi" w:hAnsiTheme="minorHAnsi" w:cstheme="minorHAnsi"/>
          <w:sz w:val="22"/>
          <w:szCs w:val="22"/>
        </w:rPr>
        <w:t xml:space="preserve"> Закона, под пуном материјалном и кривичном одговорношћу,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као заступник понуђача, </w:t>
      </w:r>
      <w:r w:rsidRPr="005C61AA">
        <w:rPr>
          <w:rFonts w:asciiTheme="minorHAnsi" w:hAnsiTheme="minorHAnsi" w:cstheme="minorHAnsi"/>
          <w:sz w:val="22"/>
          <w:szCs w:val="22"/>
        </w:rPr>
        <w:t>дајем следећу</w:t>
      </w:r>
    </w:p>
    <w:p w14:paraId="5D479B07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</w:r>
    </w:p>
    <w:p w14:paraId="1F133BA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E53769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61AA">
        <w:rPr>
          <w:rFonts w:asciiTheme="minorHAnsi" w:hAnsiTheme="minorHAnsi" w:cstheme="minorHAnsi"/>
          <w:b/>
          <w:sz w:val="22"/>
          <w:szCs w:val="22"/>
        </w:rPr>
        <w:t>И З Ј А В У</w:t>
      </w:r>
    </w:p>
    <w:p w14:paraId="578B8FA2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12278D" w14:textId="4CDFDEA3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  <w:lang w:val="sr-Cyrl-CS"/>
        </w:rPr>
        <w:t>П</w:t>
      </w:r>
      <w:r w:rsidRPr="005C61AA">
        <w:rPr>
          <w:rFonts w:asciiTheme="minorHAnsi" w:hAnsiTheme="minorHAnsi" w:cstheme="minorHAnsi"/>
          <w:sz w:val="22"/>
          <w:szCs w:val="22"/>
        </w:rPr>
        <w:t xml:space="preserve">онуђач </w:t>
      </w:r>
      <w:r w:rsidRPr="005C61AA">
        <w:rPr>
          <w:rFonts w:asciiTheme="minorHAnsi" w:hAnsiTheme="minorHAnsi" w:cstheme="minorHAnsi"/>
          <w:i/>
          <w:sz w:val="22"/>
          <w:szCs w:val="22"/>
        </w:rPr>
        <w:t xml:space="preserve"> _____________________________________________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5C61AA">
        <w:rPr>
          <w:rFonts w:asciiTheme="minorHAnsi" w:hAnsiTheme="minorHAnsi" w:cstheme="minorHAnsi"/>
          <w:i/>
          <w:sz w:val="22"/>
          <w:szCs w:val="22"/>
        </w:rPr>
        <w:t>навести назив понуђача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C61AA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</w:rPr>
        <w:t>у поступку јавне набавке...........................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5C61AA">
        <w:rPr>
          <w:rFonts w:asciiTheme="minorHAnsi" w:hAnsiTheme="minorHAnsi" w:cstheme="minorHAnsi"/>
          <w:i/>
          <w:sz w:val="22"/>
          <w:szCs w:val="22"/>
        </w:rPr>
        <w:t>навести предмет јавне набавке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C61AA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б</w:t>
      </w:r>
      <w:r w:rsidRPr="005C61AA">
        <w:rPr>
          <w:rFonts w:asciiTheme="minorHAnsi" w:hAnsiTheme="minorHAnsi" w:cstheme="minorHAnsi"/>
          <w:sz w:val="22"/>
          <w:szCs w:val="22"/>
        </w:rPr>
        <w:t>рој ......................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[навести редни број јавне набавкe]</w:t>
      </w:r>
      <w:r w:rsidRPr="005C61AA">
        <w:rPr>
          <w:rFonts w:asciiTheme="minorHAnsi" w:hAnsiTheme="minorHAnsi" w:cstheme="minorHAnsi"/>
          <w:sz w:val="22"/>
          <w:szCs w:val="22"/>
        </w:rPr>
        <w:t xml:space="preserve">, испуњава све услове из чл. </w:t>
      </w:r>
      <w:r w:rsidR="00117235">
        <w:rPr>
          <w:rFonts w:asciiTheme="minorHAnsi" w:hAnsiTheme="minorHAnsi" w:cstheme="minorHAnsi"/>
          <w:sz w:val="22"/>
          <w:szCs w:val="22"/>
          <w:lang w:val="sr-Cyrl-RS"/>
        </w:rPr>
        <w:t>115-119</w:t>
      </w:r>
      <w:r w:rsidRPr="005C61AA">
        <w:rPr>
          <w:rFonts w:asciiTheme="minorHAnsi" w:hAnsiTheme="minorHAnsi" w:cstheme="minorHAnsi"/>
          <w:sz w:val="22"/>
          <w:szCs w:val="22"/>
        </w:rPr>
        <w:t xml:space="preserve"> Закона, односно услове дефинисане конкурсном документацијом</w:t>
      </w:r>
      <w:r w:rsidRPr="005C61A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</w:rPr>
        <w:t>за предметну јавну набавку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5C61AA">
        <w:rPr>
          <w:rFonts w:asciiTheme="minorHAnsi" w:hAnsiTheme="minorHAnsi" w:cstheme="minorHAnsi"/>
          <w:sz w:val="22"/>
          <w:szCs w:val="22"/>
        </w:rPr>
        <w:t xml:space="preserve"> и то:</w:t>
      </w:r>
    </w:p>
    <w:p w14:paraId="7383FCB3" w14:textId="77777777" w:rsidR="00347D77" w:rsidRPr="005C61AA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Понуђач је р</w:t>
      </w:r>
      <w:r w:rsidRPr="005C61AA">
        <w:rPr>
          <w:rFonts w:asciiTheme="minorHAnsi" w:hAnsiTheme="minorHAnsi" w:cstheme="minorHAnsi"/>
          <w:iCs/>
          <w:sz w:val="22"/>
          <w:szCs w:val="22"/>
        </w:rPr>
        <w:t>егистрован код надлежног органа, односно уписан у одговарајући регистар;</w:t>
      </w:r>
    </w:p>
    <w:p w14:paraId="29824CE0" w14:textId="77777777" w:rsidR="00347D77" w:rsidRPr="005C61AA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Theme="minorHAnsi" w:hAnsiTheme="minorHAnsi" w:cstheme="minorHAnsi"/>
          <w:bCs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Понуђач и његов </w:t>
      </w:r>
      <w:r w:rsidRPr="005C61AA">
        <w:rPr>
          <w:rFonts w:asciiTheme="minorHAnsi" w:hAnsiTheme="minorHAnsi" w:cstheme="minorHAnsi"/>
          <w:iCs/>
          <w:sz w:val="22"/>
          <w:szCs w:val="22"/>
        </w:rPr>
        <w:t xml:space="preserve">законски </w:t>
      </w:r>
      <w:r w:rsidRPr="005C61AA">
        <w:rPr>
          <w:rFonts w:asciiTheme="minorHAnsi" w:hAnsiTheme="minorHAnsi" w:cstheme="minorHAnsi"/>
          <w:sz w:val="22"/>
          <w:szCs w:val="22"/>
        </w:rPr>
        <w:t>заступник нис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Pr="005C61AA">
        <w:rPr>
          <w:rFonts w:asciiTheme="minorHAnsi" w:hAnsiTheme="minorHAnsi" w:cstheme="minorHAnsi"/>
          <w:sz w:val="22"/>
          <w:szCs w:val="22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к</w:t>
      </w:r>
      <w:r w:rsidRPr="005C61AA">
        <w:rPr>
          <w:rFonts w:asciiTheme="minorHAnsi" w:hAnsiTheme="minorHAnsi" w:cstheme="minorHAnsi"/>
          <w:sz w:val="22"/>
          <w:szCs w:val="22"/>
        </w:rPr>
        <w:t>ривично дело преваре;</w:t>
      </w:r>
    </w:p>
    <w:p w14:paraId="06CBEBF2" w14:textId="77777777" w:rsidR="00347D77" w:rsidRPr="005C61AA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Theme="minorHAnsi" w:hAnsiTheme="minorHAnsi" w:cstheme="minorHAnsi"/>
          <w:bCs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Cs/>
          <w:iCs/>
          <w:sz w:val="22"/>
          <w:szCs w:val="22"/>
          <w:lang w:val="sr-Cyrl-CS"/>
        </w:rPr>
        <w:t>Понуђачу н</w:t>
      </w:r>
      <w:r w:rsidRPr="005C61AA">
        <w:rPr>
          <w:rFonts w:asciiTheme="minorHAnsi" w:hAnsiTheme="minorHAnsi" w:cstheme="minorHAnsi"/>
          <w:bCs/>
          <w:iCs/>
          <w:sz w:val="22"/>
          <w:szCs w:val="22"/>
        </w:rPr>
        <w:t>ије</w:t>
      </w:r>
      <w:r w:rsidRPr="005C61AA">
        <w:rPr>
          <w:rFonts w:asciiTheme="minorHAnsi" w:hAnsiTheme="minorHAnsi" w:cstheme="minorHAnsi"/>
          <w:sz w:val="22"/>
          <w:szCs w:val="22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14:paraId="582749BA" w14:textId="77777777" w:rsidR="00347D77" w:rsidRPr="005C61AA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Cs/>
          <w:iCs/>
          <w:sz w:val="22"/>
          <w:szCs w:val="22"/>
          <w:lang w:val="sr-Cyrl-CS"/>
        </w:rPr>
        <w:t>Понуђач је и</w:t>
      </w:r>
      <w:r w:rsidRPr="005C61AA">
        <w:rPr>
          <w:rFonts w:asciiTheme="minorHAnsi" w:hAnsiTheme="minorHAnsi" w:cstheme="minorHAnsi"/>
          <w:bCs/>
          <w:iCs/>
          <w:sz w:val="22"/>
          <w:szCs w:val="22"/>
        </w:rPr>
        <w:t xml:space="preserve">змирио </w:t>
      </w:r>
      <w:r w:rsidRPr="005C61AA">
        <w:rPr>
          <w:rFonts w:asciiTheme="minorHAnsi" w:hAnsiTheme="minorHAnsi" w:cstheme="minorHAnsi"/>
          <w:sz w:val="22"/>
          <w:szCs w:val="22"/>
        </w:rPr>
        <w:t>доспеле порезе, доприносе и друге јавне дажбине у складу са прописима Републике Србије (</w:t>
      </w:r>
      <w:r w:rsidRPr="005C61AA">
        <w:rPr>
          <w:rFonts w:asciiTheme="minorHAnsi" w:hAnsiTheme="minorHAnsi" w:cstheme="minorHAnsi"/>
          <w:i/>
          <w:sz w:val="22"/>
          <w:szCs w:val="22"/>
        </w:rPr>
        <w:t>или стране државе када има седиште на њеној територији);</w:t>
      </w:r>
    </w:p>
    <w:p w14:paraId="764441DA" w14:textId="77777777" w:rsidR="00347D77" w:rsidRPr="005C61AA" w:rsidRDefault="00347D77" w:rsidP="00347D77">
      <w:pPr>
        <w:pStyle w:val="ListParagraph"/>
        <w:numPr>
          <w:ilvl w:val="0"/>
          <w:numId w:val="4"/>
        </w:numPr>
        <w:tabs>
          <w:tab w:val="clear" w:pos="0"/>
          <w:tab w:val="num" w:pos="-680"/>
        </w:tabs>
        <w:ind w:left="7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Понуђач је п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 xml:space="preserve">оштовао обавезе које произлазе из важећих прописа о заштити на раду, запошљавању и условима рада, заштити животне средине и гарантује да 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је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 xml:space="preserve"> ималац права интелектуалне својине;</w:t>
      </w:r>
    </w:p>
    <w:p w14:paraId="339F4DD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/>
          <w:sz w:val="22"/>
          <w:szCs w:val="22"/>
          <w:lang w:val="sr-Cyrl-CS"/>
        </w:rPr>
      </w:pPr>
    </w:p>
    <w:p w14:paraId="017B194A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/>
          <w:sz w:val="22"/>
          <w:szCs w:val="22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47D77" w:rsidRPr="005C61AA" w14:paraId="6331C3D1" w14:textId="77777777" w:rsidTr="00E944BD">
        <w:tc>
          <w:tcPr>
            <w:tcW w:w="3080" w:type="dxa"/>
            <w:shd w:val="clear" w:color="auto" w:fill="auto"/>
            <w:vAlign w:val="center"/>
          </w:tcPr>
          <w:p w14:paraId="6A85E4FA" w14:textId="77777777" w:rsidR="00347D77" w:rsidRPr="005C61AA" w:rsidRDefault="00347D77" w:rsidP="00985A42">
            <w:pPr>
              <w:pStyle w:val="BodyText2"/>
              <w:spacing w:line="100" w:lineRule="atLeas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C61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Место и 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DAE3466" w14:textId="495A6E81" w:rsidR="00347D77" w:rsidRPr="005C61AA" w:rsidRDefault="00347D77" w:rsidP="00985A42">
            <w:pPr>
              <w:pStyle w:val="BodyText2"/>
              <w:spacing w:line="100" w:lineRule="atLeas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C61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F1CE960" w14:textId="2D4E1F62" w:rsidR="00347D77" w:rsidRPr="005C61AA" w:rsidRDefault="00347D77" w:rsidP="00985A42">
            <w:pPr>
              <w:pStyle w:val="BodyText2"/>
              <w:spacing w:line="100" w:lineRule="atLeas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C61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Потпис понуђача</w:t>
            </w:r>
          </w:p>
        </w:tc>
      </w:tr>
      <w:tr w:rsidR="00347D77" w:rsidRPr="005C61AA" w14:paraId="138E89E0" w14:textId="777777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07320EC2" w14:textId="77777777" w:rsidR="00347D77" w:rsidRPr="005C61AA" w:rsidRDefault="00347D77" w:rsidP="00985A42">
            <w:pPr>
              <w:pStyle w:val="BodyText2"/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65" w:type="dxa"/>
            <w:shd w:val="clear" w:color="auto" w:fill="auto"/>
          </w:tcPr>
          <w:p w14:paraId="266CD62F" w14:textId="77777777" w:rsidR="00347D77" w:rsidRPr="005C61AA" w:rsidRDefault="00347D77" w:rsidP="00985A42">
            <w:pPr>
              <w:pStyle w:val="BodyText2"/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38619B45" w14:textId="77777777" w:rsidR="00347D77" w:rsidRPr="005C61AA" w:rsidRDefault="00347D77" w:rsidP="00985A42">
            <w:pPr>
              <w:pStyle w:val="BodyText2"/>
              <w:snapToGrid w:val="0"/>
              <w:spacing w:line="100" w:lineRule="atLeast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5E4C07C0" w14:textId="77777777" w:rsidR="00347D77" w:rsidRPr="005C61AA" w:rsidRDefault="00347D77" w:rsidP="00985A42">
      <w:pPr>
        <w:pStyle w:val="BodyText2"/>
        <w:spacing w:line="100" w:lineRule="atLeast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25D2457D" w14:textId="77777777" w:rsidR="00347D77" w:rsidRPr="005C61AA" w:rsidRDefault="00347D77" w:rsidP="00347D77">
      <w:pPr>
        <w:pStyle w:val="ListParagraph"/>
        <w:ind w:left="0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lastRenderedPageBreak/>
        <w:t>Напомена:</w:t>
      </w:r>
      <w:r w:rsidRPr="005C61AA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Уколико понуду подноси група понуђача,</w:t>
      </w:r>
      <w:r w:rsidRPr="005C61AA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Изјава мора бити потписана од стране овлашћеног лица сваког понуђача из групе понуђача и оверена печатом. </w:t>
      </w:r>
    </w:p>
    <w:p w14:paraId="420A77F7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</w:rPr>
        <w:t>ИЗЈАВА ПОДИЗВОЂАЧА</w:t>
      </w:r>
    </w:p>
    <w:p w14:paraId="26A92576" w14:textId="6EC3CBF0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</w:rPr>
        <w:t>О ИСПУЊАВАЊУ УСЛОВА ИЗ ЧЛ.</w:t>
      </w:r>
      <w:r w:rsidR="00985A42" w:rsidRPr="005C61AA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115-119</w:t>
      </w:r>
      <w:r w:rsidRPr="005C61AA">
        <w:rPr>
          <w:rFonts w:asciiTheme="minorHAnsi" w:hAnsiTheme="minorHAnsi" w:cstheme="minorHAnsi"/>
          <w:b/>
          <w:bCs/>
          <w:sz w:val="22"/>
          <w:szCs w:val="22"/>
        </w:rPr>
        <w:t xml:space="preserve">. ЗАКОНА  </w:t>
      </w:r>
    </w:p>
    <w:p w14:paraId="420ED478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F9C6B3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48A955" w14:textId="3E1916A4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У складу са. Закон</w:t>
      </w:r>
      <w:r w:rsidR="00985A42" w:rsidRPr="005C61AA">
        <w:rPr>
          <w:rFonts w:asciiTheme="minorHAnsi" w:hAnsiTheme="minorHAnsi" w:cstheme="minorHAnsi"/>
          <w:sz w:val="22"/>
          <w:szCs w:val="22"/>
          <w:lang w:val="sr-Cyrl-RS"/>
        </w:rPr>
        <w:t>ом</w:t>
      </w:r>
      <w:r w:rsidRPr="005C61AA">
        <w:rPr>
          <w:rFonts w:asciiTheme="minorHAnsi" w:hAnsiTheme="minorHAnsi" w:cstheme="minorHAnsi"/>
          <w:sz w:val="22"/>
          <w:szCs w:val="22"/>
        </w:rPr>
        <w:t xml:space="preserve">, под пуном материјалном и кривичном одговорношћу,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као заступник подизвођача, </w:t>
      </w:r>
      <w:r w:rsidRPr="005C61AA">
        <w:rPr>
          <w:rFonts w:asciiTheme="minorHAnsi" w:hAnsiTheme="minorHAnsi" w:cstheme="minorHAnsi"/>
          <w:sz w:val="22"/>
          <w:szCs w:val="22"/>
        </w:rPr>
        <w:t>дајем следећу</w:t>
      </w:r>
    </w:p>
    <w:p w14:paraId="3894CF5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</w:r>
    </w:p>
    <w:p w14:paraId="3FE3E01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184013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61AA">
        <w:rPr>
          <w:rFonts w:asciiTheme="minorHAnsi" w:hAnsiTheme="minorHAnsi" w:cstheme="minorHAnsi"/>
          <w:b/>
          <w:sz w:val="22"/>
          <w:szCs w:val="22"/>
        </w:rPr>
        <w:t>И З Ј А В У</w:t>
      </w:r>
    </w:p>
    <w:p w14:paraId="515EE674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BBC9E8" w14:textId="2E04CCD6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</w:rPr>
        <w:t>Подизвођач</w:t>
      </w:r>
      <w:r w:rsidRPr="005C61AA">
        <w:rPr>
          <w:rFonts w:asciiTheme="minorHAnsi" w:hAnsiTheme="minorHAnsi" w:cstheme="minorHAnsi"/>
          <w:i/>
          <w:sz w:val="22"/>
          <w:szCs w:val="22"/>
        </w:rPr>
        <w:t>_____________________________________</w:t>
      </w:r>
      <w:r w:rsidRPr="005C61AA">
        <w:rPr>
          <w:rFonts w:asciiTheme="minorHAnsi" w:hAnsiTheme="minorHAnsi" w:cstheme="minorHAnsi"/>
          <w:sz w:val="22"/>
          <w:szCs w:val="22"/>
        </w:rPr>
        <w:t>_______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5C61AA">
        <w:rPr>
          <w:rFonts w:asciiTheme="minorHAnsi" w:hAnsiTheme="minorHAnsi" w:cstheme="minorHAnsi"/>
          <w:i/>
          <w:sz w:val="22"/>
          <w:szCs w:val="22"/>
        </w:rPr>
        <w:t>навести назив подизвођача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C61AA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</w:rPr>
        <w:t>у поступку јавне набавке...........................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5C61AA">
        <w:rPr>
          <w:rFonts w:asciiTheme="minorHAnsi" w:hAnsiTheme="minorHAnsi" w:cstheme="minorHAnsi"/>
          <w:i/>
          <w:sz w:val="22"/>
          <w:szCs w:val="22"/>
        </w:rPr>
        <w:t>навести предмет јавне набавке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C61AA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б</w:t>
      </w:r>
      <w:r w:rsidRPr="005C61AA">
        <w:rPr>
          <w:rFonts w:asciiTheme="minorHAnsi" w:hAnsiTheme="minorHAnsi" w:cstheme="minorHAnsi"/>
          <w:sz w:val="22"/>
          <w:szCs w:val="22"/>
        </w:rPr>
        <w:t>рој ......................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[навести редни број јавне набавкe]</w:t>
      </w:r>
      <w:r w:rsidRPr="005C61AA">
        <w:rPr>
          <w:rFonts w:asciiTheme="minorHAnsi" w:hAnsiTheme="minorHAnsi" w:cstheme="minorHAnsi"/>
          <w:sz w:val="22"/>
          <w:szCs w:val="22"/>
        </w:rPr>
        <w:t xml:space="preserve">, испуњава све услове из чл. </w:t>
      </w:r>
      <w:r w:rsidR="00985A42" w:rsidRPr="005C61AA">
        <w:rPr>
          <w:rFonts w:asciiTheme="minorHAnsi" w:hAnsiTheme="minorHAnsi" w:cstheme="minorHAnsi"/>
          <w:sz w:val="22"/>
          <w:szCs w:val="22"/>
          <w:lang w:val="sr-Cyrl-RS"/>
        </w:rPr>
        <w:t>115-119</w:t>
      </w:r>
      <w:r w:rsidRPr="005C61AA">
        <w:rPr>
          <w:rFonts w:asciiTheme="minorHAnsi" w:hAnsiTheme="minorHAnsi" w:cstheme="minorHAnsi"/>
          <w:sz w:val="22"/>
          <w:szCs w:val="22"/>
        </w:rPr>
        <w:t>. Закона, односно услове дефинисане конкурсном документацијом</w:t>
      </w:r>
      <w:r w:rsidRPr="005C61A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</w:rPr>
        <w:t>за предметну јавну набавку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5C61AA">
        <w:rPr>
          <w:rFonts w:asciiTheme="minorHAnsi" w:hAnsiTheme="minorHAnsi" w:cstheme="minorHAnsi"/>
          <w:sz w:val="22"/>
          <w:szCs w:val="22"/>
        </w:rPr>
        <w:t xml:space="preserve"> и то:</w:t>
      </w:r>
    </w:p>
    <w:p w14:paraId="7F3D93FB" w14:textId="77777777" w:rsidR="00347D77" w:rsidRPr="005C61AA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Подизвођач је р</w:t>
      </w:r>
      <w:r w:rsidRPr="005C61AA">
        <w:rPr>
          <w:rFonts w:asciiTheme="minorHAnsi" w:hAnsiTheme="minorHAnsi" w:cstheme="minorHAnsi"/>
          <w:iCs/>
          <w:sz w:val="22"/>
          <w:szCs w:val="22"/>
        </w:rPr>
        <w:t>егистрован код надлежног органа, односно уписан у одговарајући регистар;</w:t>
      </w:r>
    </w:p>
    <w:p w14:paraId="7863080E" w14:textId="77777777" w:rsidR="00347D77" w:rsidRPr="005C61AA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Theme="minorHAnsi" w:hAnsiTheme="minorHAnsi" w:cstheme="minorHAnsi"/>
          <w:bCs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П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одизвођач</w:t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и његов </w:t>
      </w:r>
      <w:r w:rsidRPr="005C61AA">
        <w:rPr>
          <w:rFonts w:asciiTheme="minorHAnsi" w:hAnsiTheme="minorHAnsi" w:cstheme="minorHAnsi"/>
          <w:iCs/>
          <w:sz w:val="22"/>
          <w:szCs w:val="22"/>
        </w:rPr>
        <w:t xml:space="preserve">законски </w:t>
      </w:r>
      <w:r w:rsidRPr="005C61AA">
        <w:rPr>
          <w:rFonts w:asciiTheme="minorHAnsi" w:hAnsiTheme="minorHAnsi" w:cstheme="minorHAnsi"/>
          <w:sz w:val="22"/>
          <w:szCs w:val="22"/>
        </w:rPr>
        <w:t>заступник нис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Pr="005C61AA">
        <w:rPr>
          <w:rFonts w:asciiTheme="minorHAnsi" w:hAnsiTheme="minorHAnsi" w:cstheme="minorHAnsi"/>
          <w:sz w:val="22"/>
          <w:szCs w:val="22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к</w:t>
      </w:r>
      <w:r w:rsidRPr="005C61AA">
        <w:rPr>
          <w:rFonts w:asciiTheme="minorHAnsi" w:hAnsiTheme="minorHAnsi" w:cstheme="minorHAnsi"/>
          <w:sz w:val="22"/>
          <w:szCs w:val="22"/>
        </w:rPr>
        <w:t>ривично дело преваре;</w:t>
      </w:r>
    </w:p>
    <w:p w14:paraId="0A38F54E" w14:textId="77777777" w:rsidR="00347D77" w:rsidRPr="005C61AA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Theme="minorHAnsi" w:hAnsiTheme="minorHAnsi" w:cstheme="minorHAnsi"/>
          <w:bCs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Cs/>
          <w:iCs/>
          <w:sz w:val="22"/>
          <w:szCs w:val="22"/>
          <w:lang w:val="sr-Cyrl-CS"/>
        </w:rPr>
        <w:t>П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одизвођачу</w:t>
      </w:r>
      <w:r w:rsidRPr="005C61AA">
        <w:rPr>
          <w:rFonts w:asciiTheme="minorHAnsi" w:hAnsiTheme="minorHAnsi" w:cstheme="minorHAnsi"/>
          <w:bCs/>
          <w:iCs/>
          <w:sz w:val="22"/>
          <w:szCs w:val="22"/>
          <w:lang w:val="sr-Cyrl-CS"/>
        </w:rPr>
        <w:t xml:space="preserve"> н</w:t>
      </w:r>
      <w:r w:rsidRPr="005C61AA">
        <w:rPr>
          <w:rFonts w:asciiTheme="minorHAnsi" w:hAnsiTheme="minorHAnsi" w:cstheme="minorHAnsi"/>
          <w:bCs/>
          <w:iCs/>
          <w:sz w:val="22"/>
          <w:szCs w:val="22"/>
        </w:rPr>
        <w:t>ије</w:t>
      </w:r>
      <w:r w:rsidRPr="005C61AA">
        <w:rPr>
          <w:rFonts w:asciiTheme="minorHAnsi" w:hAnsiTheme="minorHAnsi" w:cstheme="minorHAnsi"/>
          <w:sz w:val="22"/>
          <w:szCs w:val="22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14:paraId="46275A52" w14:textId="77777777" w:rsidR="00347D77" w:rsidRPr="005C61AA" w:rsidRDefault="00347D77" w:rsidP="00347D77">
      <w:pPr>
        <w:pStyle w:val="ListParagraph"/>
        <w:numPr>
          <w:ilvl w:val="0"/>
          <w:numId w:val="12"/>
        </w:numPr>
        <w:tabs>
          <w:tab w:val="clear" w:pos="0"/>
          <w:tab w:val="num" w:pos="-680"/>
        </w:tabs>
        <w:ind w:left="760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Cs/>
          <w:iCs/>
          <w:sz w:val="22"/>
          <w:szCs w:val="22"/>
          <w:lang w:val="sr-Cyrl-CS"/>
        </w:rPr>
        <w:t>Подизвођач је и</w:t>
      </w:r>
      <w:r w:rsidRPr="005C61AA">
        <w:rPr>
          <w:rFonts w:asciiTheme="minorHAnsi" w:hAnsiTheme="minorHAnsi" w:cstheme="minorHAnsi"/>
          <w:bCs/>
          <w:iCs/>
          <w:sz w:val="22"/>
          <w:szCs w:val="22"/>
        </w:rPr>
        <w:t xml:space="preserve">змирио </w:t>
      </w:r>
      <w:r w:rsidRPr="005C61AA">
        <w:rPr>
          <w:rFonts w:asciiTheme="minorHAnsi" w:hAnsiTheme="minorHAnsi" w:cstheme="minorHAnsi"/>
          <w:sz w:val="22"/>
          <w:szCs w:val="22"/>
        </w:rPr>
        <w:t>доспеле порезе, доприносе и друге јавне дажбине у складу са прописима Републике Србије (</w:t>
      </w:r>
      <w:r w:rsidRPr="005C61AA">
        <w:rPr>
          <w:rFonts w:asciiTheme="minorHAnsi" w:hAnsiTheme="minorHAnsi" w:cstheme="minorHAnsi"/>
          <w:i/>
          <w:sz w:val="22"/>
          <w:szCs w:val="22"/>
        </w:rPr>
        <w:t>или стране државе када има седиште на њеној територији)</w:t>
      </w:r>
      <w:r w:rsidRPr="005C61AA">
        <w:rPr>
          <w:rFonts w:asciiTheme="minorHAnsi" w:hAnsiTheme="minorHAnsi" w:cstheme="minorHAnsi"/>
          <w:i/>
          <w:sz w:val="22"/>
          <w:szCs w:val="22"/>
          <w:lang w:val="sr-Cyrl-CS"/>
        </w:rPr>
        <w:t>.</w:t>
      </w:r>
    </w:p>
    <w:p w14:paraId="6EC0E356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/>
          <w:sz w:val="22"/>
          <w:szCs w:val="22"/>
          <w:lang w:val="sr-Cyrl-CS"/>
        </w:rPr>
      </w:pPr>
    </w:p>
    <w:p w14:paraId="78DE5B7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/>
          <w:sz w:val="22"/>
          <w:szCs w:val="22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47D77" w:rsidRPr="005C61AA" w14:paraId="49DE8507" w14:textId="77777777" w:rsidTr="00E944BD">
        <w:tc>
          <w:tcPr>
            <w:tcW w:w="3080" w:type="dxa"/>
            <w:shd w:val="clear" w:color="auto" w:fill="auto"/>
            <w:vAlign w:val="center"/>
          </w:tcPr>
          <w:p w14:paraId="0568D75B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C61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Место и 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21A64CC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C61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999BC6D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C61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Потпис понуђача</w:t>
            </w:r>
          </w:p>
        </w:tc>
      </w:tr>
      <w:tr w:rsidR="00347D77" w:rsidRPr="005C61AA" w14:paraId="690FB43D" w14:textId="777777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78A238CD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65" w:type="dxa"/>
            <w:shd w:val="clear" w:color="auto" w:fill="auto"/>
          </w:tcPr>
          <w:p w14:paraId="026A19D2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3B6D3ED1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A82709D" w14:textId="77777777" w:rsidR="00347D77" w:rsidRPr="005C61AA" w:rsidRDefault="00347D77" w:rsidP="00347D77">
      <w:pPr>
        <w:pStyle w:val="ListParagraph"/>
        <w:ind w:left="0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</w:p>
    <w:p w14:paraId="1926F275" w14:textId="77777777" w:rsidR="00347D77" w:rsidRPr="005C61AA" w:rsidRDefault="00347D77" w:rsidP="00347D77">
      <w:pPr>
        <w:pStyle w:val="ListParagraph"/>
        <w:ind w:left="0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</w:p>
    <w:p w14:paraId="0630278F" w14:textId="77777777" w:rsidR="00347D77" w:rsidRPr="005C61AA" w:rsidRDefault="00347D77" w:rsidP="00347D77">
      <w:pPr>
        <w:pStyle w:val="ListParagraph"/>
        <w:ind w:left="0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Уколико понуђач подноси понуду са подизвођачем</w:t>
      </w:r>
      <w:r w:rsidRPr="005C61AA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, Изјава мора бити потписана од стране овлашћеног лица подизвођача и оверена печатом. </w:t>
      </w:r>
    </w:p>
    <w:p w14:paraId="006A3D2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</w:pPr>
    </w:p>
    <w:p w14:paraId="06B85DA8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</w:pPr>
    </w:p>
    <w:p w14:paraId="69EDA5C2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</w:pPr>
    </w:p>
    <w:p w14:paraId="5CFD03DD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18A2B8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CB47F48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3D1A3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15F358F" w14:textId="77777777" w:rsidR="00347D77" w:rsidRPr="005C61AA" w:rsidRDefault="00347D77" w:rsidP="00347D77">
      <w:pP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V УПУТСТВО ПОНУЂАЧИМА КАКО ДА САЧИНЕ ПОНУДУ</w:t>
      </w:r>
    </w:p>
    <w:p w14:paraId="6C96A67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A7CCBEA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ПОДАЦИ О ЈЕЗИКУ НА КОЈЕМ ПОНУДА МОРА ДА БУДЕ САСТАВЉЕНА</w:t>
      </w:r>
    </w:p>
    <w:p w14:paraId="50A7C21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ECF119A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Понуђач подноси понуду на српском језику.</w:t>
      </w:r>
    </w:p>
    <w:p w14:paraId="78E321D3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3C959689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НАЧИН НА КОЈИ ПОНУДА МОРА ДА БУДЕ САЧИЊЕНА</w:t>
      </w:r>
    </w:p>
    <w:p w14:paraId="51BCDB69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</w:p>
    <w:p w14:paraId="553A3C96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3633207B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>На полеђини коверте или на кутији навести назив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  <w:t xml:space="preserve"> и адресу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 понуђача. </w:t>
      </w:r>
    </w:p>
    <w:p w14:paraId="6271EE4A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14:paraId="47CF8465" w14:textId="67C8B35A" w:rsidR="00347D77" w:rsidRPr="005C61AA" w:rsidRDefault="00347D77" w:rsidP="00347D77">
      <w:pPr>
        <w:shd w:val="clear" w:color="auto" w:fill="C6D9F1"/>
        <w:jc w:val="center"/>
        <w:rPr>
          <w:rFonts w:asciiTheme="minorHAnsi" w:eastAsia="TimesNewRomanPS-BoldMT" w:hAnsiTheme="minorHAnsi" w:cstheme="minorHAnsi"/>
          <w:bCs/>
          <w:sz w:val="22"/>
          <w:szCs w:val="22"/>
          <w:lang w:val="sr-Cyrl-CS"/>
        </w:rPr>
      </w:pP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Понуду доставити на адресу: Дом здравља 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  <w:t>Медвеђа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, 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  <w:t>Николе Тесле бр. 4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 16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  <w:t>24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0 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  <w:t>Медвеђа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са назнаком: 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>,,</w:t>
      </w:r>
      <w:r w:rsidRPr="005C61AA">
        <w:rPr>
          <w:rFonts w:asciiTheme="minorHAnsi" w:eastAsia="TimesNewRomanPS-BoldMT" w:hAnsiTheme="minorHAnsi" w:cstheme="minorHAnsi"/>
          <w:bCs/>
          <w:sz w:val="22"/>
          <w:szCs w:val="22"/>
        </w:rPr>
        <w:t>Понуда за јавну набавку</w:t>
      </w:r>
      <w:r w:rsidRPr="005C61AA">
        <w:rPr>
          <w:rFonts w:asciiTheme="minorHAnsi" w:hAnsiTheme="minorHAnsi" w:cstheme="minorHAnsi"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хематолошког и  биохемијског материјал</w:t>
      </w:r>
      <w:r w:rsidRPr="005C61AA">
        <w:rPr>
          <w:rFonts w:asciiTheme="minorHAnsi" w:hAnsiTheme="minorHAnsi" w:cstheme="minorHAnsi"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за потребе </w:t>
      </w:r>
      <w:r w:rsidRPr="005C61AA">
        <w:rPr>
          <w:rFonts w:asciiTheme="minorHAnsi" w:hAnsiTheme="minorHAnsi" w:cstheme="minorHAnsi"/>
          <w:sz w:val="22"/>
          <w:szCs w:val="22"/>
        </w:rPr>
        <w:t>Дома здравља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Медвеђа</w:t>
      </w:r>
      <w:r w:rsidRPr="005C61AA">
        <w:rPr>
          <w:rFonts w:asciiTheme="minorHAnsi" w:hAnsiTheme="minorHAnsi" w:cstheme="minorHAnsi"/>
          <w:sz w:val="22"/>
          <w:szCs w:val="22"/>
        </w:rPr>
        <w:t>,</w:t>
      </w:r>
      <w:r w:rsidRPr="005C61AA">
        <w:rPr>
          <w:rFonts w:asciiTheme="minorHAnsi" w:eastAsia="TimesNewRomanPS-BoldMT" w:hAnsiTheme="minorHAnsi" w:cstheme="minorHAnsi"/>
          <w:bCs/>
          <w:color w:val="002060"/>
          <w:sz w:val="22"/>
          <w:szCs w:val="22"/>
        </w:rPr>
        <w:t xml:space="preserve"> </w:t>
      </w:r>
      <w:r w:rsidRPr="005C61AA">
        <w:rPr>
          <w:rFonts w:asciiTheme="minorHAnsi" w:eastAsia="TimesNewRomanPS-BoldMT" w:hAnsiTheme="minorHAnsi" w:cstheme="minorHAnsi"/>
          <w:bCs/>
          <w:sz w:val="22"/>
          <w:szCs w:val="22"/>
        </w:rPr>
        <w:t>ЈН број</w:t>
      </w:r>
      <w:r w:rsidRPr="005C61AA">
        <w:rPr>
          <w:rFonts w:asciiTheme="minorHAnsi" w:eastAsia="TimesNewRomanPS-BoldMT" w:hAnsiTheme="minorHAnsi" w:cstheme="minorHAnsi"/>
          <w:bCs/>
          <w:sz w:val="22"/>
          <w:szCs w:val="22"/>
          <w:lang w:val="sr-Cyrl-CS"/>
        </w:rPr>
        <w:t xml:space="preserve"> </w:t>
      </w:r>
      <w:r w:rsidR="00985A42" w:rsidRPr="005C61AA">
        <w:rPr>
          <w:rFonts w:asciiTheme="minorHAnsi" w:eastAsia="TimesNewRomanPS-BoldMT" w:hAnsiTheme="minorHAnsi" w:cstheme="minorHAnsi"/>
          <w:bCs/>
          <w:sz w:val="22"/>
          <w:szCs w:val="22"/>
          <w:lang w:val="sr-Cyrl-CS"/>
        </w:rPr>
        <w:t>7-1-2-3/022</w:t>
      </w:r>
      <w:r w:rsidRPr="005C61AA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 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- </w:t>
      </w:r>
      <w:r w:rsidRPr="005C61AA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НЕ ОТВАРАТИ”. </w:t>
      </w:r>
    </w:p>
    <w:p w14:paraId="7F16E5AA" w14:textId="2836E6A9" w:rsidR="00347D77" w:rsidRPr="005C61AA" w:rsidRDefault="00347D77" w:rsidP="00347D77">
      <w:pPr>
        <w:shd w:val="clear" w:color="auto" w:fill="C6D9F1"/>
        <w:jc w:val="center"/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</w:pPr>
      <w:r w:rsidRPr="005C61AA">
        <w:rPr>
          <w:rFonts w:asciiTheme="minorHAnsi" w:eastAsia="TimesNewRomanPS-BoldMT" w:hAnsiTheme="minorHAnsi" w:cstheme="minorHAnsi"/>
          <w:bCs/>
          <w:sz w:val="22"/>
          <w:szCs w:val="22"/>
          <w:lang w:val="sr-Cyrl-CS"/>
        </w:rPr>
        <w:t>Позив за подношење понуда објављен је на интернет страници н</w:t>
      </w:r>
      <w:r w:rsidRPr="005C61AA">
        <w:rPr>
          <w:rFonts w:asciiTheme="minorHAnsi" w:eastAsia="TimesNewRomanPS-BoldMT" w:hAnsiTheme="minorHAnsi" w:cstheme="minorHAnsi"/>
          <w:bCs/>
          <w:color w:val="auto"/>
          <w:sz w:val="22"/>
          <w:szCs w:val="22"/>
          <w:lang w:val="sr-Cyrl-CS"/>
        </w:rPr>
        <w:t xml:space="preserve">аручиоца </w:t>
      </w:r>
      <w:r w:rsidR="00AC00D9" w:rsidRPr="005C61AA">
        <w:rPr>
          <w:rFonts w:asciiTheme="minorHAnsi" w:eastAsia="TimesNewRomanPS-BoldMT" w:hAnsiTheme="minorHAnsi" w:cstheme="minorHAnsi"/>
          <w:bCs/>
          <w:color w:val="auto"/>
          <w:sz w:val="22"/>
          <w:szCs w:val="22"/>
          <w:lang w:val="sr-Cyrl-RS"/>
        </w:rPr>
        <w:t>12.08.022</w:t>
      </w:r>
      <w:r w:rsidRPr="005C61AA">
        <w:rPr>
          <w:rFonts w:asciiTheme="minorHAnsi" w:eastAsia="TimesNewRomanPS-BoldMT" w:hAnsiTheme="minorHAnsi" w:cstheme="minorHAnsi"/>
          <w:bCs/>
          <w:color w:val="auto"/>
          <w:sz w:val="22"/>
          <w:szCs w:val="22"/>
        </w:rPr>
        <w:t xml:space="preserve"> </w:t>
      </w:r>
      <w:r w:rsidRPr="005C61AA">
        <w:rPr>
          <w:rFonts w:asciiTheme="minorHAnsi" w:eastAsia="TimesNewRomanPS-BoldMT" w:hAnsiTheme="minorHAnsi" w:cstheme="minorHAnsi"/>
          <w:bCs/>
          <w:color w:val="auto"/>
          <w:sz w:val="22"/>
          <w:szCs w:val="22"/>
          <w:lang w:val="sr-Cyrl-CS"/>
        </w:rPr>
        <w:t>год</w:t>
      </w:r>
      <w:r w:rsidRPr="005C61AA">
        <w:rPr>
          <w:rFonts w:asciiTheme="minorHAnsi" w:eastAsia="TimesNewRomanPS-BoldMT" w:hAnsiTheme="minorHAnsi" w:cstheme="minorHAnsi"/>
          <w:bCs/>
          <w:color w:val="auto"/>
          <w:sz w:val="22"/>
          <w:szCs w:val="22"/>
          <w:lang w:val="sr-Latn-CS"/>
        </w:rPr>
        <w:t>ине</w:t>
      </w:r>
      <w:r w:rsidRPr="005C61AA">
        <w:rPr>
          <w:rFonts w:asciiTheme="minorHAnsi" w:eastAsia="TimesNewRomanPS-BoldMT" w:hAnsiTheme="minorHAnsi" w:cstheme="minorHAnsi"/>
          <w:b/>
          <w:bCs/>
          <w:color w:val="auto"/>
          <w:sz w:val="22"/>
          <w:szCs w:val="22"/>
          <w:lang w:val="sr-Cyrl-CS"/>
        </w:rPr>
        <w:t xml:space="preserve"> </w:t>
      </w:r>
    </w:p>
    <w:p w14:paraId="2C7595D5" w14:textId="62DF2A6E" w:rsidR="00347D77" w:rsidRPr="005C61AA" w:rsidRDefault="00347D77" w:rsidP="00347D77">
      <w:pPr>
        <w:shd w:val="clear" w:color="auto" w:fill="C6D9F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C61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="00AC00D9" w:rsidRPr="005C61AA">
        <w:rPr>
          <w:rFonts w:asciiTheme="minorHAnsi" w:hAnsiTheme="minorHAnsi" w:cstheme="minorHAnsi"/>
          <w:color w:val="auto"/>
          <w:sz w:val="22"/>
          <w:szCs w:val="22"/>
          <w:lang w:val="sr-Cyrl-RS"/>
        </w:rPr>
        <w:t>22.08.022</w:t>
      </w:r>
      <w:r w:rsidR="00B474D5" w:rsidRPr="005C61AA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год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ине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до 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474D5" w:rsidRPr="005C61A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A4394" w:rsidRPr="005C61A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00D9" w:rsidRPr="005C61AA">
        <w:rPr>
          <w:rFonts w:asciiTheme="minorHAnsi" w:hAnsiTheme="minorHAnsi" w:cstheme="minorHAnsi"/>
          <w:color w:val="auto"/>
          <w:sz w:val="22"/>
          <w:szCs w:val="22"/>
          <w:lang w:val="sr-Cyrl-RS"/>
        </w:rPr>
        <w:t>0</w:t>
      </w:r>
      <w:r w:rsidR="00FA4394" w:rsidRPr="005C61AA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часова.</w:t>
      </w:r>
    </w:p>
    <w:p w14:paraId="3601D596" w14:textId="40A12FBB" w:rsidR="00347D77" w:rsidRPr="005C61AA" w:rsidRDefault="00347D77" w:rsidP="00347D77">
      <w:pPr>
        <w:shd w:val="clear" w:color="auto" w:fill="C6D9F1"/>
        <w:jc w:val="center"/>
        <w:rPr>
          <w:rFonts w:asciiTheme="minorHAnsi" w:eastAsia="TimesNewRomanPS-BoldMT" w:hAnsiTheme="minorHAnsi" w:cstheme="minorHAnsi"/>
          <w:bCs/>
          <w:color w:val="auto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Јавно отварање понуда је</w:t>
      </w:r>
      <w:r w:rsidR="00C76011" w:rsidRPr="005C61AA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 w:rsidR="00AC00D9" w:rsidRPr="005C61AA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22.08.022. у 12,15</w:t>
      </w:r>
      <w:r w:rsidRPr="005C61AA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у просторијама Дома здравља </w:t>
      </w:r>
      <w:r w:rsidRPr="005C61AA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Медвеђа</w:t>
      </w:r>
      <w:r w:rsidRPr="005C61A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(</w:t>
      </w:r>
      <w:r w:rsidR="0025507B" w:rsidRPr="005C61AA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на првом спрату)</w:t>
      </w:r>
    </w:p>
    <w:p w14:paraId="7F6BA0B9" w14:textId="77777777" w:rsidR="00347D77" w:rsidRPr="005C61AA" w:rsidRDefault="00347D77" w:rsidP="00347D77">
      <w:pPr>
        <w:pStyle w:val="NoSpacing"/>
        <w:rPr>
          <w:rFonts w:asciiTheme="minorHAnsi" w:hAnsiTheme="minorHAnsi" w:cstheme="minorHAnsi"/>
        </w:rPr>
      </w:pPr>
      <w:r w:rsidRPr="005C61AA">
        <w:rPr>
          <w:rFonts w:asciiTheme="minorHAnsi" w:hAnsiTheme="minorHAnsi" w:cstheme="minorHAnsi"/>
        </w:rPr>
        <w:t>Присутни представници понуђача, пре почетка јавног отварања понуда, дужни су да поднесу овлашћењe за учешће у поступку отварања понуда.</w:t>
      </w:r>
    </w:p>
    <w:p w14:paraId="5F01D31D" w14:textId="77777777" w:rsidR="00347D77" w:rsidRPr="005C61AA" w:rsidRDefault="00347D77" w:rsidP="00347D7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61AA">
        <w:rPr>
          <w:rFonts w:asciiTheme="minorHAnsi" w:hAnsiTheme="minorHAnsi" w:cstheme="minorHAnsi"/>
          <w:color w:val="auto"/>
          <w:sz w:val="22"/>
          <w:szCs w:val="22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аруч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лац ће понуђачу предати потврду пријема понуде. У потврди о пријему наручилац ће навести датум и сат пријема понуде.</w:t>
      </w:r>
    </w:p>
    <w:p w14:paraId="640CEDC1" w14:textId="471B9D32" w:rsidR="00347D77" w:rsidRPr="005C61AA" w:rsidRDefault="00347D77" w:rsidP="00347D7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61AA">
        <w:rPr>
          <w:rFonts w:asciiTheme="minorHAnsi" w:hAnsiTheme="minorHAnsi" w:cstheme="minorHAnsi"/>
          <w:color w:val="auto"/>
          <w:sz w:val="22"/>
          <w:szCs w:val="22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 w:rsidRPr="005C61AA">
        <w:rPr>
          <w:rFonts w:asciiTheme="minorHAnsi" w:hAnsiTheme="minorHAnsi" w:cstheme="minorHAnsi"/>
          <w:sz w:val="22"/>
          <w:szCs w:val="22"/>
        </w:rPr>
        <w:t xml:space="preserve">Позив за подношење понуда објављен  </w:t>
      </w:r>
      <w:r w:rsidR="003F5106">
        <w:rPr>
          <w:rFonts w:asciiTheme="minorHAnsi" w:hAnsiTheme="minorHAnsi" w:cstheme="minorHAnsi"/>
          <w:sz w:val="22"/>
          <w:szCs w:val="22"/>
          <w:lang w:val="sr-Cyrl-RS"/>
        </w:rPr>
        <w:t>на</w:t>
      </w:r>
      <w:r w:rsidRPr="005C61AA">
        <w:rPr>
          <w:rFonts w:asciiTheme="minorHAnsi" w:hAnsiTheme="minorHAnsi" w:cstheme="minorHAnsi"/>
          <w:sz w:val="22"/>
          <w:szCs w:val="22"/>
        </w:rPr>
        <w:t xml:space="preserve"> интернет страници наручиоца.</w:t>
      </w:r>
    </w:p>
    <w:p w14:paraId="5F09E65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5C61AA">
        <w:rPr>
          <w:rFonts w:asciiTheme="minorHAnsi" w:eastAsia="TimesNewRomanPSMT" w:hAnsiTheme="minorHAnsi" w:cstheme="minorHAnsi"/>
          <w:bCs/>
          <w:color w:val="auto"/>
          <w:sz w:val="22"/>
          <w:szCs w:val="22"/>
        </w:rPr>
        <w:t>.</w:t>
      </w:r>
    </w:p>
    <w:p w14:paraId="19D79B83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/>
          <w:i/>
          <w:iCs/>
          <w:sz w:val="22"/>
          <w:szCs w:val="22"/>
        </w:rPr>
        <w:t>3.</w:t>
      </w: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ПОНУДА СА ВАРИЈАНТАМА</w:t>
      </w:r>
    </w:p>
    <w:p w14:paraId="7F75B1A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Cs/>
          <w:iCs/>
          <w:sz w:val="22"/>
          <w:szCs w:val="22"/>
        </w:rPr>
        <w:t>Подношење понуде са варијантама није дозвољено.</w:t>
      </w:r>
    </w:p>
    <w:p w14:paraId="612C3A7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</w:pPr>
    </w:p>
    <w:p w14:paraId="78CAC981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4. </w:t>
      </w:r>
      <w:r w:rsidRPr="005C61AA">
        <w:rPr>
          <w:rFonts w:asciiTheme="minorHAnsi" w:hAnsiTheme="minorHAnsi" w:cstheme="minorHAnsi"/>
          <w:b/>
          <w:i/>
          <w:iCs/>
          <w:sz w:val="22"/>
          <w:szCs w:val="22"/>
        </w:rPr>
        <w:t>НАЧИН ИЗМЕНЕ, ДОПУНЕ И ОПОЗИВА ПОНУДЕ</w:t>
      </w:r>
    </w:p>
    <w:p w14:paraId="16A14C82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00C768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14:paraId="49EEB2C1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iCs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lastRenderedPageBreak/>
        <w:t xml:space="preserve">Понуђач је дужан да јасно назначи који део понуде мења односно која документа накнадно доставља. </w:t>
      </w:r>
    </w:p>
    <w:p w14:paraId="654C6503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iCs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>Измену, допуну или опозив понуде треба доставити на адресу: Дом здравља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  <w:t xml:space="preserve"> Медвеђа, ул. Николе Тесле бр. 4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 xml:space="preserve"> 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  <w:t xml:space="preserve">, 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>16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  <w:t>24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 xml:space="preserve">0 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  <w:t>Медвеђа</w:t>
      </w:r>
      <w:r w:rsidRPr="005C61AA">
        <w:rPr>
          <w:rFonts w:asciiTheme="minorHAnsi" w:eastAsia="TimesNewRomanPSMT" w:hAnsiTheme="minorHAnsi" w:cstheme="minorHAnsi"/>
          <w:bCs/>
          <w:iCs/>
          <w:color w:val="FF0000"/>
          <w:sz w:val="22"/>
          <w:szCs w:val="22"/>
        </w:rPr>
        <w:t xml:space="preserve"> 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>са назнаком:</w:t>
      </w:r>
    </w:p>
    <w:p w14:paraId="3ECC0832" w14:textId="3C2553AB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</w:pP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>„</w:t>
      </w:r>
      <w:r w:rsidRPr="005C61AA">
        <w:rPr>
          <w:rFonts w:asciiTheme="minorHAnsi" w:eastAsia="TimesNewRomanPSMT" w:hAnsiTheme="minorHAnsi" w:cstheme="minorHAnsi"/>
          <w:b/>
          <w:bCs/>
          <w:iCs/>
          <w:sz w:val="22"/>
          <w:szCs w:val="22"/>
        </w:rPr>
        <w:t>Измена понуде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 за јавну набавку</w:t>
      </w:r>
      <w:r w:rsidRPr="005C61AA">
        <w:rPr>
          <w:rFonts w:asciiTheme="minorHAnsi" w:hAnsiTheme="minorHAnsi" w:cstheme="minorHAnsi"/>
          <w:sz w:val="22"/>
          <w:szCs w:val="22"/>
        </w:rPr>
        <w:t xml:space="preserve"> </w:t>
      </w:r>
      <w:r w:rsidR="00460793" w:rsidRPr="005C61AA">
        <w:rPr>
          <w:rFonts w:asciiTheme="minorHAnsi" w:hAnsiTheme="minorHAnsi" w:cstheme="minorHAnsi"/>
          <w:sz w:val="22"/>
          <w:szCs w:val="22"/>
          <w:lang w:val="sr-Cyrl-CS"/>
        </w:rPr>
        <w:t>хемато</w:t>
      </w:r>
      <w:r w:rsidR="00AC00D9" w:rsidRPr="005C61AA">
        <w:rPr>
          <w:rFonts w:asciiTheme="minorHAnsi" w:hAnsiTheme="minorHAnsi" w:cstheme="minorHAnsi"/>
          <w:sz w:val="22"/>
          <w:szCs w:val="22"/>
          <w:lang w:val="sr-Cyrl-CS"/>
        </w:rPr>
        <w:t>лошког ,</w:t>
      </w:r>
      <w:r w:rsidR="00460793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AC00D9" w:rsidRPr="005C61AA">
        <w:rPr>
          <w:rFonts w:asciiTheme="minorHAnsi" w:hAnsiTheme="minorHAnsi" w:cstheme="minorHAnsi"/>
          <w:sz w:val="22"/>
          <w:szCs w:val="22"/>
          <w:lang w:val="sr-Cyrl-CS"/>
        </w:rPr>
        <w:t>биохемијског и др потрошног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материјала за потребе </w:t>
      </w:r>
      <w:r w:rsidRPr="005C61AA">
        <w:rPr>
          <w:rFonts w:asciiTheme="minorHAnsi" w:hAnsiTheme="minorHAnsi" w:cstheme="minorHAnsi"/>
          <w:sz w:val="22"/>
          <w:szCs w:val="22"/>
        </w:rPr>
        <w:t xml:space="preserve">Дома здравља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Медвеђа</w:t>
      </w:r>
      <w:r w:rsidRPr="005C61AA">
        <w:rPr>
          <w:rFonts w:asciiTheme="minorHAnsi" w:hAnsiTheme="minorHAnsi" w:cstheme="minorHAnsi"/>
          <w:sz w:val="22"/>
          <w:szCs w:val="22"/>
        </w:rPr>
        <w:t>,</w:t>
      </w:r>
      <w:r w:rsidRPr="005C61AA">
        <w:rPr>
          <w:rFonts w:asciiTheme="minorHAnsi" w:eastAsia="TimesNewRomanPS-BoldMT" w:hAnsiTheme="minorHAnsi" w:cstheme="minorHAnsi"/>
          <w:b/>
          <w:bCs/>
          <w:color w:val="002060"/>
          <w:sz w:val="22"/>
          <w:szCs w:val="22"/>
        </w:rPr>
        <w:t xml:space="preserve"> </w:t>
      </w:r>
      <w:r w:rsidR="000622FA"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>ЈН бр</w:t>
      </w:r>
      <w:r w:rsidR="000622FA"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  <w:t xml:space="preserve">. </w:t>
      </w:r>
      <w:r w:rsidR="00AC00D9"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  <w:t>7-1-2-3/022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 </w:t>
      </w:r>
      <w:r w:rsidRPr="005C61AA">
        <w:rPr>
          <w:rFonts w:asciiTheme="minorHAnsi" w:eastAsia="TimesNewRomanPSMT" w:hAnsiTheme="minorHAnsi" w:cstheme="minorHAnsi"/>
          <w:b/>
          <w:bCs/>
          <w:sz w:val="22"/>
          <w:szCs w:val="22"/>
        </w:rPr>
        <w:t xml:space="preserve">- 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>НЕ ОТВАРАТИ”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 xml:space="preserve"> или</w:t>
      </w:r>
    </w:p>
    <w:p w14:paraId="3463336B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iCs/>
          <w:sz w:val="22"/>
          <w:szCs w:val="22"/>
          <w:lang w:val="sr-Cyrl-CS"/>
        </w:rPr>
      </w:pPr>
    </w:p>
    <w:p w14:paraId="5CB84DC3" w14:textId="6475CC4F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iCs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>„</w:t>
      </w:r>
      <w:r w:rsidRPr="005C61AA">
        <w:rPr>
          <w:rFonts w:asciiTheme="minorHAnsi" w:eastAsia="TimesNewRomanPSMT" w:hAnsiTheme="minorHAnsi" w:cstheme="minorHAnsi"/>
          <w:b/>
          <w:bCs/>
          <w:iCs/>
          <w:sz w:val="22"/>
          <w:szCs w:val="22"/>
        </w:rPr>
        <w:t>Допуна понуде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 xml:space="preserve"> 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>за јавну набавку</w:t>
      </w:r>
      <w:r w:rsidRPr="005C61AA">
        <w:rPr>
          <w:rFonts w:asciiTheme="minorHAnsi" w:hAnsiTheme="minorHAnsi" w:cstheme="minorHAnsi"/>
          <w:sz w:val="22"/>
          <w:szCs w:val="22"/>
        </w:rPr>
        <w:t xml:space="preserve"> </w:t>
      </w:r>
      <w:r w:rsidR="00460793" w:rsidRPr="005C61AA">
        <w:rPr>
          <w:rFonts w:asciiTheme="minorHAnsi" w:hAnsiTheme="minorHAnsi" w:cstheme="minorHAnsi"/>
          <w:sz w:val="22"/>
          <w:szCs w:val="22"/>
          <w:lang w:val="sr-Cyrl-CS"/>
        </w:rPr>
        <w:t>хематолошког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, биохемијског</w:t>
      </w:r>
      <w:r w:rsidR="00AC00D9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и др потр.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материјала за потребе </w:t>
      </w:r>
      <w:r w:rsidRPr="005C61AA">
        <w:rPr>
          <w:rFonts w:asciiTheme="minorHAnsi" w:hAnsiTheme="minorHAnsi" w:cstheme="minorHAnsi"/>
          <w:sz w:val="22"/>
          <w:szCs w:val="22"/>
        </w:rPr>
        <w:t xml:space="preserve">Дома здравља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Медвеђа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 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  <w:t xml:space="preserve">ЈН </w:t>
      </w:r>
      <w:r w:rsidR="00AC00D9"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  <w:t>7-1-2-3/022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  <w:t xml:space="preserve">НЕ 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>ОТВАРАТИ ”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 xml:space="preserve">  или</w:t>
      </w:r>
    </w:p>
    <w:p w14:paraId="258C0D08" w14:textId="51C67490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iCs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>„</w:t>
      </w:r>
      <w:r w:rsidRPr="005C61AA">
        <w:rPr>
          <w:rFonts w:asciiTheme="minorHAnsi" w:eastAsia="TimesNewRomanPSMT" w:hAnsiTheme="minorHAnsi" w:cstheme="minorHAnsi"/>
          <w:b/>
          <w:bCs/>
          <w:iCs/>
          <w:sz w:val="22"/>
          <w:szCs w:val="22"/>
        </w:rPr>
        <w:t>Опозив понуде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 xml:space="preserve"> 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>за јавну набавку</w:t>
      </w:r>
      <w:r w:rsidRPr="005C61AA">
        <w:rPr>
          <w:rFonts w:asciiTheme="minorHAnsi" w:hAnsiTheme="minorHAnsi" w:cstheme="minorHAnsi"/>
          <w:sz w:val="22"/>
          <w:szCs w:val="22"/>
        </w:rPr>
        <w:t>,</w:t>
      </w:r>
      <w:r w:rsidRPr="005C61AA">
        <w:rPr>
          <w:rFonts w:asciiTheme="minorHAnsi" w:eastAsia="TimesNewRomanPS-BoldMT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>ЈН број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  <w:t xml:space="preserve"> </w:t>
      </w:r>
      <w:r w:rsidR="00AC00D9"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  <w:t>7-1-2-3/022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 </w:t>
      </w:r>
      <w:r w:rsidRPr="005C61AA">
        <w:rPr>
          <w:rFonts w:asciiTheme="minorHAnsi" w:eastAsia="TimesNewRomanPSMT" w:hAnsiTheme="minorHAnsi" w:cstheme="minorHAnsi"/>
          <w:b/>
          <w:bCs/>
          <w:sz w:val="22"/>
          <w:szCs w:val="22"/>
        </w:rPr>
        <w:t xml:space="preserve">- 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>НЕ ОТВАРАТИ ”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 xml:space="preserve">  </w:t>
      </w:r>
      <w:r w:rsidRPr="005C61AA">
        <w:rPr>
          <w:rFonts w:asciiTheme="minorHAnsi" w:eastAsia="TimesNewRomanPS-BoldMT" w:hAnsiTheme="minorHAnsi" w:cstheme="minorHAnsi"/>
          <w:bCs/>
          <w:sz w:val="22"/>
          <w:szCs w:val="22"/>
        </w:rPr>
        <w:t>или</w:t>
      </w:r>
    </w:p>
    <w:p w14:paraId="08DCA18F" w14:textId="7F78DCE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>„</w:t>
      </w:r>
      <w:r w:rsidRPr="005C61AA">
        <w:rPr>
          <w:rFonts w:asciiTheme="minorHAnsi" w:eastAsia="TimesNewRomanPSMT" w:hAnsiTheme="minorHAnsi" w:cstheme="minorHAnsi"/>
          <w:b/>
          <w:bCs/>
          <w:iCs/>
          <w:sz w:val="22"/>
          <w:szCs w:val="22"/>
        </w:rPr>
        <w:t>Измена и допуна понуде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 за јавну набавку </w:t>
      </w:r>
      <w:r w:rsidR="00C57BCB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RS"/>
        </w:rPr>
        <w:t>лабораторијског,</w:t>
      </w:r>
      <w:r w:rsidR="00460793" w:rsidRPr="005C61AA">
        <w:rPr>
          <w:rFonts w:asciiTheme="minorHAnsi" w:hAnsiTheme="minorHAnsi" w:cstheme="minorHAnsi"/>
          <w:sz w:val="22"/>
          <w:szCs w:val="22"/>
          <w:lang w:val="sr-Cyrl-CS"/>
        </w:rPr>
        <w:t>хематолошког биохемијског</w:t>
      </w:r>
      <w:r w:rsidR="00C57BCB">
        <w:rPr>
          <w:rFonts w:asciiTheme="minorHAnsi" w:hAnsiTheme="minorHAnsi" w:cstheme="minorHAnsi"/>
          <w:sz w:val="22"/>
          <w:szCs w:val="22"/>
          <w:lang w:val="sr-Cyrl-CS"/>
        </w:rPr>
        <w:t>и др.потрошног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материјала за потребе </w:t>
      </w:r>
      <w:r w:rsidRPr="005C61AA">
        <w:rPr>
          <w:rFonts w:asciiTheme="minorHAnsi" w:hAnsiTheme="minorHAnsi" w:cstheme="minorHAnsi"/>
          <w:sz w:val="22"/>
          <w:szCs w:val="22"/>
        </w:rPr>
        <w:t xml:space="preserve">Дома здравља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Медвеђа</w:t>
      </w:r>
      <w:r w:rsidRPr="005C61AA">
        <w:rPr>
          <w:rFonts w:asciiTheme="minorHAnsi" w:hAnsiTheme="minorHAnsi" w:cstheme="minorHAnsi"/>
          <w:sz w:val="22"/>
          <w:szCs w:val="22"/>
        </w:rPr>
        <w:t>,</w:t>
      </w:r>
      <w:r w:rsidRPr="005C61AA">
        <w:rPr>
          <w:rFonts w:asciiTheme="minorHAnsi" w:eastAsia="TimesNewRomanPS-BoldMT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>ЈН број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  <w:t xml:space="preserve"> </w:t>
      </w:r>
      <w:r w:rsidR="00AC00D9"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  <w:t>7-1-2-3/022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  <w:t xml:space="preserve"> </w:t>
      </w:r>
      <w:r w:rsidRPr="005C61AA">
        <w:rPr>
          <w:rFonts w:asciiTheme="minorHAnsi" w:eastAsia="TimesNewRomanPSMT" w:hAnsiTheme="minorHAnsi" w:cstheme="minorHAnsi"/>
          <w:b/>
          <w:bCs/>
          <w:sz w:val="22"/>
          <w:szCs w:val="22"/>
        </w:rPr>
        <w:t xml:space="preserve">- 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>НЕ ОТВАРАТИ ”</w:t>
      </w:r>
      <w:r w:rsidRPr="005C61AA">
        <w:rPr>
          <w:rFonts w:asciiTheme="minorHAnsi" w:eastAsia="TimesNewRomanPSMT" w:hAnsiTheme="minorHAnsi" w:cstheme="minorHAnsi"/>
          <w:bCs/>
          <w:iCs/>
          <w:sz w:val="22"/>
          <w:szCs w:val="22"/>
        </w:rPr>
        <w:t>.</w:t>
      </w:r>
    </w:p>
    <w:p w14:paraId="132EA087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>На полеђини коверте или на кутији навести назив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  <w:t xml:space="preserve"> и адресу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14:paraId="7ED109A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По истеку рока за подношење понуда понуђач не може да повуче нити да мења своју понуду.</w:t>
      </w:r>
    </w:p>
    <w:p w14:paraId="346BFE6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E0B417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5. УЧЕСТВОВАЊЕ У ЗАЈЕДНИЧКОЈ ПОНУДИ ИЛИ КАО ПОДИЗВОЂАЧ </w:t>
      </w:r>
    </w:p>
    <w:p w14:paraId="00DBEEE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8673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bCs/>
          <w:iCs/>
          <w:sz w:val="22"/>
          <w:szCs w:val="22"/>
        </w:rPr>
        <w:t>Понуђач може да поднесе само једну понуду.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04B656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14:paraId="377E9C11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 xml:space="preserve">У Обрасцу понуде </w:t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(поглавље </w:t>
      </w:r>
      <w:r w:rsidRPr="005C61AA">
        <w:rPr>
          <w:rFonts w:asciiTheme="minorHAnsi" w:hAnsiTheme="minorHAnsi" w:cstheme="minorHAnsi"/>
          <w:b/>
          <w:iCs/>
          <w:sz w:val="22"/>
          <w:szCs w:val="22"/>
        </w:rPr>
        <w:t>VI</w:t>
      </w:r>
      <w:r w:rsidRPr="005C61AA">
        <w:rPr>
          <w:rFonts w:asciiTheme="minorHAnsi" w:hAnsiTheme="minorHAnsi" w:cstheme="minorHAnsi"/>
          <w:iCs/>
          <w:sz w:val="22"/>
          <w:szCs w:val="22"/>
          <w:lang w:val="ru-RU"/>
        </w:rPr>
        <w:t>)</w:t>
      </w:r>
      <w:r w:rsidRPr="005C61AA">
        <w:rPr>
          <w:rFonts w:asciiTheme="minorHAnsi" w:hAnsiTheme="minorHAnsi" w:cstheme="minorHAnsi"/>
          <w:iCs/>
          <w:sz w:val="22"/>
          <w:szCs w:val="22"/>
        </w:rPr>
        <w:t>, 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14:paraId="0F36005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5B9038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6. ПОНУДА СА ПОДИЗВОЂАЧЕМ</w:t>
      </w:r>
    </w:p>
    <w:p w14:paraId="45C9CCD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C3B8FB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>Уколико понуђач подноси понуду са подизвођачем дужан је да у Обрасцу понуде</w:t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(поглавље </w:t>
      </w:r>
      <w:r w:rsidRPr="005C61AA">
        <w:rPr>
          <w:rFonts w:asciiTheme="minorHAnsi" w:hAnsiTheme="minorHAnsi" w:cstheme="minorHAnsi"/>
          <w:b/>
          <w:iCs/>
          <w:sz w:val="22"/>
          <w:szCs w:val="22"/>
        </w:rPr>
        <w:t>VI</w:t>
      </w:r>
      <w:r w:rsidRPr="005C61AA">
        <w:rPr>
          <w:rFonts w:asciiTheme="minorHAnsi" w:hAnsiTheme="minorHAnsi" w:cstheme="minorHAnsi"/>
          <w:iCs/>
          <w:sz w:val="22"/>
          <w:szCs w:val="22"/>
          <w:lang w:val="ru-RU"/>
        </w:rPr>
        <w:t>)</w:t>
      </w:r>
      <w:r w:rsidRPr="005C61AA">
        <w:rPr>
          <w:rFonts w:asciiTheme="minorHAnsi" w:hAnsiTheme="minorHAnsi" w:cstheme="minorHAnsi"/>
          <w:iCs/>
          <w:sz w:val="22"/>
          <w:szCs w:val="22"/>
        </w:rPr>
        <w:t xml:space="preserve"> 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</w:t>
      </w:r>
    </w:p>
    <w:p w14:paraId="149C5877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 xml:space="preserve">Понуђач </w:t>
      </w:r>
      <w:r w:rsidRPr="005C61AA">
        <w:rPr>
          <w:rFonts w:asciiTheme="minorHAnsi" w:hAnsiTheme="minorHAnsi" w:cstheme="minorHAnsi"/>
          <w:iCs/>
          <w:color w:val="auto"/>
          <w:sz w:val="22"/>
          <w:szCs w:val="22"/>
        </w:rPr>
        <w:t>у Обрасцу понуде</w:t>
      </w:r>
      <w:r w:rsidRPr="005C61A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наводи </w:t>
      </w:r>
      <w:r w:rsidRPr="005C61AA">
        <w:rPr>
          <w:rFonts w:asciiTheme="minorHAnsi" w:hAnsiTheme="minorHAnsi" w:cstheme="minorHAnsi"/>
          <w:iCs/>
          <w:sz w:val="22"/>
          <w:szCs w:val="22"/>
        </w:rPr>
        <w:t xml:space="preserve">назив и седиште подизвођача, уколико ће делимично извршење набавке поверити подизвођачу. </w:t>
      </w:r>
    </w:p>
    <w:p w14:paraId="4CFA9A8E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 </w:t>
      </w:r>
    </w:p>
    <w:p w14:paraId="450824C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Понуђач је дужан да за подизвођаче достави доказе о испуњености услова који су наведени у 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  <w:t>поглављу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 </w:t>
      </w:r>
      <w:r w:rsidRPr="005C61AA">
        <w:rPr>
          <w:rFonts w:asciiTheme="minorHAnsi" w:eastAsia="TimesNewRomanPSMT" w:hAnsiTheme="minorHAnsi" w:cstheme="minorHAnsi"/>
          <w:b/>
          <w:bCs/>
          <w:sz w:val="22"/>
          <w:szCs w:val="22"/>
        </w:rPr>
        <w:t>IV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ru-RU"/>
        </w:rPr>
        <w:t xml:space="preserve"> 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>конкурсне документације, у складу са упутством како се доказује испуњеност услова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  <w:t>.</w:t>
      </w:r>
    </w:p>
    <w:p w14:paraId="6478F04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 xml:space="preserve"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 </w:t>
      </w:r>
    </w:p>
    <w:p w14:paraId="0EA63D18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>Понуђач је дужан да наручиоцу, на његов захтев, омогући приступ код подизвођача, ради утврђивања испуњености тражених услова.</w:t>
      </w:r>
    </w:p>
    <w:p w14:paraId="1A8273C6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19A0334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b/>
          <w:i/>
          <w:sz w:val="22"/>
          <w:szCs w:val="22"/>
        </w:rPr>
        <w:t>7. ЗАЈЕДНИЧКА ПОНУДА</w:t>
      </w:r>
    </w:p>
    <w:p w14:paraId="31DC9F36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4A1B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Понуду може поднети група понуђача.</w:t>
      </w:r>
    </w:p>
    <w:p w14:paraId="334D1E82" w14:textId="28AB6B36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податке</w:t>
      </w:r>
      <w:r w:rsidR="00AC00D9" w:rsidRPr="005C61AA">
        <w:rPr>
          <w:rFonts w:asciiTheme="minorHAnsi" w:hAnsiTheme="minorHAnsi" w:cstheme="minorHAnsi"/>
          <w:sz w:val="22"/>
          <w:szCs w:val="22"/>
          <w:lang w:val="sr-Cyrl-RS"/>
        </w:rPr>
        <w:t xml:space="preserve"> по </w:t>
      </w:r>
      <w:r w:rsidRPr="005C61AA">
        <w:rPr>
          <w:rFonts w:asciiTheme="minorHAnsi" w:hAnsiTheme="minorHAnsi" w:cstheme="minorHAnsi"/>
          <w:sz w:val="22"/>
          <w:szCs w:val="22"/>
        </w:rPr>
        <w:t xml:space="preserve"> Закон</w:t>
      </w:r>
      <w:r w:rsidR="00AC00D9" w:rsidRPr="005C61AA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5C61AA">
        <w:rPr>
          <w:rFonts w:asciiTheme="minorHAnsi" w:hAnsiTheme="minorHAnsi" w:cstheme="minorHAnsi"/>
          <w:sz w:val="22"/>
          <w:szCs w:val="22"/>
        </w:rPr>
        <w:t xml:space="preserve"> и то податке о: </w:t>
      </w:r>
    </w:p>
    <w:p w14:paraId="30983513" w14:textId="77777777" w:rsidR="00347D77" w:rsidRPr="005C61AA" w:rsidRDefault="00347D77" w:rsidP="00347D7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14:paraId="5A38D731" w14:textId="77777777" w:rsidR="00347D77" w:rsidRPr="005C61AA" w:rsidRDefault="00347D77" w:rsidP="00347D7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понуђачу који ће у име групе понуђача потписати уговор, </w:t>
      </w:r>
    </w:p>
    <w:p w14:paraId="51A462F8" w14:textId="77777777" w:rsidR="00347D77" w:rsidRPr="005C61AA" w:rsidRDefault="00347D77" w:rsidP="00347D7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понуђачу који ће у име групе понуђача дати средство обезбеђења, </w:t>
      </w:r>
    </w:p>
    <w:p w14:paraId="2A759AB6" w14:textId="77777777" w:rsidR="00347D77" w:rsidRPr="005C61AA" w:rsidRDefault="00347D77" w:rsidP="00347D7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понуђачу који ће издати рачун, </w:t>
      </w:r>
    </w:p>
    <w:p w14:paraId="7CBD110E" w14:textId="77777777" w:rsidR="00347D77" w:rsidRPr="005C61AA" w:rsidRDefault="00347D77" w:rsidP="00347D7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рачуну на који ће бити извршено плаћање, </w:t>
      </w:r>
    </w:p>
    <w:p w14:paraId="7C443739" w14:textId="77777777" w:rsidR="00347D77" w:rsidRPr="005C61AA" w:rsidRDefault="00347D77" w:rsidP="00347D77">
      <w:pPr>
        <w:pStyle w:val="ListParagraph"/>
        <w:numPr>
          <w:ilvl w:val="0"/>
          <w:numId w:val="6"/>
        </w:num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обавезама сваког од понуђача из групе понуђача за извршење уговора.</w:t>
      </w:r>
    </w:p>
    <w:p w14:paraId="600790B3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</w:pPr>
    </w:p>
    <w:p w14:paraId="1D46FAC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Група понуђача је дужна да достави све доказе о испуњености услова који су наведени у 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  <w:t>поглављу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 </w:t>
      </w:r>
      <w:r w:rsidRPr="005C61AA">
        <w:rPr>
          <w:rFonts w:asciiTheme="minorHAnsi" w:eastAsia="TimesNewRomanPSMT" w:hAnsiTheme="minorHAnsi" w:cstheme="minorHAnsi"/>
          <w:b/>
          <w:bCs/>
          <w:sz w:val="22"/>
          <w:szCs w:val="22"/>
        </w:rPr>
        <w:t>IV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ru-RU"/>
        </w:rPr>
        <w:t xml:space="preserve"> 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>конкурсне документације, у складу са упутством како се доказује испуњеност услова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  <w:t>.</w:t>
      </w:r>
    </w:p>
    <w:p w14:paraId="470F25F1" w14:textId="77777777" w:rsidR="00347D77" w:rsidRPr="005C61AA" w:rsidRDefault="00347D77" w:rsidP="00347D7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Понуђачи из групе понуђача одговарају неограничено солидарно према наручиоцу. </w:t>
      </w:r>
    </w:p>
    <w:p w14:paraId="2B2F683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BED642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2E839C" w14:textId="77777777" w:rsidR="00347D77" w:rsidRPr="005C61AA" w:rsidRDefault="00347D77" w:rsidP="00347D77">
      <w:pPr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8. НАЧИН И УСЛОВ</w:t>
      </w: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  <w:t>И</w:t>
      </w: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ПЛАЋАЊА, ГАРАНТНИ РОК, КАО И ДРУГЕ ОКОЛНОСТИ ОД КОЈИХ ЗАВИСИ ПРИХВАТЉИВОСТ  ПОНУДЕ</w:t>
      </w:r>
    </w:p>
    <w:p w14:paraId="6B7BC525" w14:textId="77777777" w:rsidR="00347D77" w:rsidRPr="005C61AA" w:rsidRDefault="00347D77" w:rsidP="00347D77">
      <w:pPr>
        <w:rPr>
          <w:rFonts w:asciiTheme="minorHAnsi" w:hAnsiTheme="minorHAnsi" w:cstheme="minorHAnsi"/>
          <w:sz w:val="22"/>
          <w:szCs w:val="22"/>
        </w:rPr>
      </w:pPr>
    </w:p>
    <w:p w14:paraId="0647159B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8.1</w:t>
      </w: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. </w:t>
      </w:r>
      <w:r w:rsidRPr="005C61AA">
        <w:rPr>
          <w:rFonts w:asciiTheme="minorHAnsi" w:hAnsiTheme="minorHAnsi" w:cstheme="minorHAnsi"/>
          <w:iCs/>
          <w:sz w:val="22"/>
          <w:szCs w:val="22"/>
          <w:u w:val="single"/>
        </w:rPr>
        <w:t>Захтеви у погледу начина, рока и услова плаћања</w:t>
      </w:r>
      <w:r w:rsidRPr="005C61AA">
        <w:rPr>
          <w:rFonts w:asciiTheme="minorHAnsi" w:hAnsiTheme="minorHAnsi" w:cstheme="minorHAnsi"/>
          <w:i/>
          <w:iCs/>
          <w:sz w:val="22"/>
          <w:szCs w:val="22"/>
          <w:u w:val="single"/>
        </w:rPr>
        <w:t>.</w:t>
      </w:r>
    </w:p>
    <w:p w14:paraId="701483D8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C61A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Плаћање се врши </w:t>
      </w:r>
      <w:r w:rsidRPr="005C61AA">
        <w:rPr>
          <w:rFonts w:asciiTheme="minorHAnsi" w:hAnsiTheme="minorHAnsi" w:cstheme="minorHAnsi"/>
          <w:iCs/>
          <w:color w:val="auto"/>
          <w:sz w:val="22"/>
          <w:szCs w:val="22"/>
          <w:lang w:val="sr-Latn-CS"/>
        </w:rPr>
        <w:t>у року предвиђеном чл. 4. ст. 2. Закона о роковима измирења новчаних обавеза у комерцијалним трансакцијама.</w:t>
      </w:r>
    </w:p>
    <w:p w14:paraId="5E12D992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iCs/>
          <w:color w:val="auto"/>
          <w:sz w:val="22"/>
          <w:szCs w:val="22"/>
        </w:rPr>
        <w:t>Плаћање се врши уплатом</w:t>
      </w:r>
      <w:r w:rsidRPr="005C61AA">
        <w:rPr>
          <w:rFonts w:asciiTheme="minorHAnsi" w:hAnsiTheme="minorHAnsi" w:cstheme="minorHAnsi"/>
          <w:iCs/>
          <w:sz w:val="22"/>
          <w:szCs w:val="22"/>
        </w:rPr>
        <w:t xml:space="preserve"> на рачун понуђача.</w:t>
      </w:r>
    </w:p>
    <w:p w14:paraId="1431A9A8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>Понуђачу није дозвољено да захтева аванс.</w:t>
      </w:r>
    </w:p>
    <w:p w14:paraId="50464FE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3474EBE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8.2. </w:t>
      </w:r>
      <w:r w:rsidRPr="005C61AA">
        <w:rPr>
          <w:rFonts w:asciiTheme="minorHAnsi" w:hAnsiTheme="minorHAnsi" w:cstheme="minorHAnsi"/>
          <w:iCs/>
          <w:sz w:val="22"/>
          <w:szCs w:val="22"/>
          <w:u w:val="single"/>
        </w:rPr>
        <w:t>Захтев у погледу рока важења понуде</w:t>
      </w:r>
    </w:p>
    <w:p w14:paraId="048B98C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 xml:space="preserve">Рок важења понуде не може бити краћи од </w:t>
      </w:r>
      <w:r w:rsidR="000622FA"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6</w:t>
      </w:r>
      <w:r w:rsidRPr="005C61AA">
        <w:rPr>
          <w:rFonts w:asciiTheme="minorHAnsi" w:hAnsiTheme="minorHAnsi" w:cstheme="minorHAnsi"/>
          <w:iCs/>
          <w:sz w:val="22"/>
          <w:szCs w:val="22"/>
        </w:rPr>
        <w:t>0 дана од дана отварања понуда.</w:t>
      </w:r>
    </w:p>
    <w:p w14:paraId="7A6FB352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14:paraId="2A3F4C1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>Понуђач који прихвати захтев за продужење рока важења понуде на може мењати понуду.</w:t>
      </w:r>
    </w:p>
    <w:p w14:paraId="59581A8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  <w:lang w:val="sr-Latn-CS"/>
        </w:rPr>
      </w:pPr>
    </w:p>
    <w:p w14:paraId="23FD8727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CS"/>
        </w:rPr>
      </w:pPr>
      <w:r w:rsidRPr="005C61A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8.3. </w:t>
      </w:r>
      <w:r w:rsidRPr="005C61AA">
        <w:rPr>
          <w:rFonts w:asciiTheme="minorHAnsi" w:hAnsiTheme="minorHAnsi" w:cstheme="minorHAnsi"/>
          <w:iCs/>
          <w:sz w:val="22"/>
          <w:szCs w:val="22"/>
          <w:u w:val="single"/>
          <w:lang w:val="sr-Latn-CS"/>
        </w:rPr>
        <w:t>Испорука добара је фцо магацин купца или друго место по диспозицији наручиоца-купца.</w:t>
      </w:r>
    </w:p>
    <w:p w14:paraId="5036B72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</w:pPr>
    </w:p>
    <w:p w14:paraId="5E1D917C" w14:textId="77777777" w:rsidR="00347D77" w:rsidRPr="005C61AA" w:rsidRDefault="00347D77" w:rsidP="00347D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9. ВАЛУТА И НАЧИН НА КОЈИ МОРА ДА БУДЕ НАВЕДЕНА И ИЗРАЖЕНА ЦЕНА У ПОНУДИ</w:t>
      </w:r>
    </w:p>
    <w:p w14:paraId="2F6329F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A4E0CD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 xml:space="preserve">Цена мора бити исказана у динарима </w:t>
      </w:r>
      <w:r w:rsidRPr="005C61AA">
        <w:rPr>
          <w:rFonts w:asciiTheme="minorHAnsi" w:hAnsiTheme="minorHAnsi" w:cstheme="minorHAnsi"/>
          <w:iCs/>
          <w:color w:val="00000A"/>
          <w:sz w:val="22"/>
          <w:szCs w:val="22"/>
        </w:rPr>
        <w:t>без пореза на додату вредност,</w:t>
      </w:r>
      <w:r w:rsidRPr="005C61A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</w:rPr>
        <w:t>са урачунатим свим трошковима које понуђач има у реализацији предметне јавне набавке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4ECC8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>Цена је фиксна и не може се мењати.</w:t>
      </w:r>
      <w:r w:rsidRPr="005C61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0A0528" w14:textId="039ECE9B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Ако је у понуди исказана неуобичајено ниска цена, наручилац ће поступити у складу са Закон</w:t>
      </w:r>
      <w:r w:rsidR="00AC00D9" w:rsidRPr="005C61AA">
        <w:rPr>
          <w:rFonts w:asciiTheme="minorHAnsi" w:hAnsiTheme="minorHAnsi" w:cstheme="minorHAnsi"/>
          <w:sz w:val="22"/>
          <w:szCs w:val="22"/>
          <w:lang w:val="sr-Cyrl-RS"/>
        </w:rPr>
        <w:t>ом</w:t>
      </w:r>
      <w:r w:rsidRPr="005C61AA">
        <w:rPr>
          <w:rFonts w:asciiTheme="minorHAnsi" w:hAnsiTheme="minorHAnsi" w:cstheme="minorHAnsi"/>
          <w:sz w:val="22"/>
          <w:szCs w:val="22"/>
        </w:rPr>
        <w:t>.</w:t>
      </w:r>
    </w:p>
    <w:p w14:paraId="4474916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</w:p>
    <w:p w14:paraId="46FA9C91" w14:textId="77777777" w:rsidR="00347D77" w:rsidRPr="005C61AA" w:rsidRDefault="00347D77" w:rsidP="00347D77">
      <w:pPr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 w:rsidRPr="005C61AA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10. 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 </w:t>
      </w:r>
    </w:p>
    <w:p w14:paraId="17554E7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</w:p>
    <w:p w14:paraId="3EAF8192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iCs/>
          <w:color w:val="auto"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Cs/>
          <w:iCs/>
          <w:color w:val="auto"/>
          <w:sz w:val="22"/>
          <w:szCs w:val="22"/>
        </w:rPr>
        <w:t>Подаци о пореским обавезама се могу добити у Пореској управи, Министарства финансија и привреде.</w:t>
      </w:r>
    </w:p>
    <w:p w14:paraId="6E0A982D" w14:textId="77777777" w:rsidR="00347D77" w:rsidRPr="005C61AA" w:rsidRDefault="00347D77" w:rsidP="00347D77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277CE3E5" w14:textId="77777777" w:rsidR="00347D77" w:rsidRPr="005C61AA" w:rsidRDefault="00347D77" w:rsidP="00347D77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sz w:val="22"/>
          <w:szCs w:val="22"/>
        </w:rPr>
        <w:t>11. ДОДАТНЕ ИНФОРМАЦИЈЕ ИЛИ ПОЈАШЊЕЊА У ВЕЗИ СА ПРИПРЕМАЊЕМ ПОНУДЕ</w:t>
      </w:r>
    </w:p>
    <w:p w14:paraId="7D3F913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B3FB8D" w14:textId="4A7DFB08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Заинтересовано лице може, у писаном 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облику путем поште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на адресу наручиоца, 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Дом здравља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Медвеђа  ул. Николе Тесле 4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16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240 Медвеђа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, електронск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ом 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пошт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ом на </w:t>
      </w:r>
      <w:r w:rsidRPr="005C61AA">
        <w:rPr>
          <w:rFonts w:asciiTheme="minorHAnsi" w:hAnsiTheme="minorHAnsi" w:cstheme="minorHAnsi"/>
          <w:iCs/>
          <w:color w:val="auto"/>
          <w:sz w:val="22"/>
          <w:szCs w:val="22"/>
        </w:rPr>
        <w:t>e</w:t>
      </w:r>
      <w:r w:rsidRPr="005C61AA">
        <w:rPr>
          <w:rFonts w:asciiTheme="minorHAnsi" w:hAnsiTheme="minorHAnsi" w:cstheme="minorHAnsi"/>
          <w:iCs/>
          <w:color w:val="auto"/>
          <w:sz w:val="22"/>
          <w:szCs w:val="22"/>
          <w:lang w:val="ru-RU"/>
        </w:rPr>
        <w:t>-</w:t>
      </w:r>
      <w:r w:rsidRPr="005C61AA">
        <w:rPr>
          <w:rFonts w:asciiTheme="minorHAnsi" w:hAnsiTheme="minorHAnsi" w:cstheme="minorHAnsi"/>
          <w:iCs/>
          <w:color w:val="auto"/>
          <w:sz w:val="22"/>
          <w:szCs w:val="22"/>
        </w:rPr>
        <w:t>mail: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hyperlink r:id="rId8" w:history="1">
        <w:r w:rsidRPr="005C61AA">
          <w:rPr>
            <w:rStyle w:val="Hyperlink"/>
            <w:rFonts w:asciiTheme="minorHAnsi" w:hAnsiTheme="minorHAnsi" w:cstheme="minorHAnsi"/>
            <w:sz w:val="22"/>
            <w:szCs w:val="22"/>
            <w:lang w:val="sr-Latn-CS"/>
          </w:rPr>
          <w:t>pravnik@dzmedvedja.com</w:t>
        </w:r>
      </w:hyperlink>
      <w:r w:rsidRPr="005C61AA">
        <w:rPr>
          <w:rFonts w:asciiTheme="minorHAnsi" w:hAnsiTheme="minorHAnsi" w:cstheme="minorHAnsi"/>
          <w:color w:val="auto"/>
          <w:sz w:val="22"/>
          <w:szCs w:val="22"/>
          <w:lang w:val="sr-Latn-CS"/>
        </w:rPr>
        <w:t xml:space="preserve"> 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 xml:space="preserve">или 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телефоном на број </w:t>
      </w:r>
      <w:r w:rsidR="00AC00D9"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0668280366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,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</w:rPr>
        <w:t>тражити од наручиоца додатне информације или појашњења у вези са припремањем понуде, најкасније 5 дана пре истека рока за подношење понуде.</w:t>
      </w:r>
    </w:p>
    <w:p w14:paraId="35C605C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 облику </w:t>
      </w:r>
    </w:p>
    <w:p w14:paraId="08D93815" w14:textId="3FA00AEE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 w:rsidRPr="005C61AA">
        <w:rPr>
          <w:rFonts w:asciiTheme="minorHAnsi" w:eastAsia="TimesNewRomanPS-BoldMT" w:hAnsiTheme="minorHAnsi" w:cstheme="minorHAnsi"/>
          <w:b/>
          <w:bCs/>
          <w:sz w:val="22"/>
          <w:szCs w:val="22"/>
        </w:rPr>
        <w:t xml:space="preserve"> ЈН </w:t>
      </w:r>
      <w:r w:rsidR="00AC00D9"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RS"/>
        </w:rPr>
        <w:t>7-1-2-3/022</w:t>
      </w:r>
      <w:r w:rsidR="00EF293E" w:rsidRPr="005C61AA">
        <w:rPr>
          <w:rFonts w:asciiTheme="minorHAnsi" w:eastAsia="TimesNewRomanPS-BoldMT" w:hAnsiTheme="minorHAnsi" w:cstheme="minorHAnsi"/>
          <w:b/>
          <w:bCs/>
          <w:sz w:val="22"/>
          <w:szCs w:val="22"/>
          <w:lang w:val="sr-Cyrl-CS"/>
        </w:rPr>
        <w:t xml:space="preserve"> </w:t>
      </w:r>
      <w:r w:rsidR="004A5DBC" w:rsidRPr="005C61AA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C57BCB">
        <w:rPr>
          <w:rFonts w:asciiTheme="minorHAnsi" w:hAnsiTheme="minorHAnsi" w:cstheme="minorHAnsi"/>
          <w:sz w:val="22"/>
          <w:szCs w:val="22"/>
          <w:lang w:val="sr-Cyrl-CS"/>
        </w:rPr>
        <w:t>лаборатиријски,хематолошки, диохемјски и др.потрошни материјал.</w:t>
      </w:r>
    </w:p>
    <w:p w14:paraId="1049305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.</w:t>
      </w:r>
    </w:p>
    <w:p w14:paraId="62D0EBC6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14:paraId="03F1E72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По истеку рока предвиђеног за подношење понуда н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а</w:t>
      </w:r>
      <w:r w:rsidRPr="005C61AA">
        <w:rPr>
          <w:rFonts w:asciiTheme="minorHAnsi" w:hAnsiTheme="minorHAnsi" w:cstheme="minorHAnsi"/>
          <w:sz w:val="22"/>
          <w:szCs w:val="22"/>
        </w:rPr>
        <w:t xml:space="preserve">ручилац не може да мења нити да допуњује конкурсну документацију. </w:t>
      </w:r>
    </w:p>
    <w:p w14:paraId="723E2719" w14:textId="4603F2DC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bCs/>
          <w:color w:val="auto"/>
          <w:sz w:val="22"/>
          <w:szCs w:val="22"/>
        </w:rPr>
        <w:t>Комуникација у поступку јавне набавке врши се искључиво на начин одређен. Закон</w:t>
      </w:r>
      <w:r w:rsidR="00AC00D9" w:rsidRPr="005C61AA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t>ом</w:t>
      </w:r>
      <w:r w:rsidRPr="005C61A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556ED90D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89A20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12. ДОДАТНА ОБЈАШЊЕЊА ОД ПОНУЂАЧА ПОСЛЕ ОТВАРАЊА ПОНУДА И КОНТРОЛА КОД ПОНУЂАЧА ОДНОСНО ЊЕГОВОГ ПОДИЗВОЂАЧА </w:t>
      </w:r>
    </w:p>
    <w:p w14:paraId="7319223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6423248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93. Закона). </w:t>
      </w:r>
    </w:p>
    <w:p w14:paraId="548FC4B4" w14:textId="77777777" w:rsidR="00347D77" w:rsidRPr="005C61AA" w:rsidRDefault="00347D77" w:rsidP="00347D77">
      <w:pPr>
        <w:tabs>
          <w:tab w:val="left" w:pos="-135"/>
          <w:tab w:val="left" w:pos="0"/>
          <w:tab w:val="left" w:pos="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>Уколико наручилац оцени да су потребна додатна објашњења или је потребно извршити</w:t>
      </w:r>
      <w:r w:rsidRPr="005C61AA">
        <w:rPr>
          <w:rFonts w:asciiTheme="minorHAnsi" w:hAnsiTheme="minorHAnsi" w:cstheme="minorHAnsi"/>
          <w:sz w:val="22"/>
          <w:szCs w:val="22"/>
        </w:rPr>
        <w:t xml:space="preserve"> контролу (увид) код понуђача, односно његовог подизвођача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, 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14:paraId="2A7A1159" w14:textId="77777777" w:rsidR="00347D77" w:rsidRPr="005C61AA" w:rsidRDefault="00347D77" w:rsidP="00347D77">
      <w:pPr>
        <w:tabs>
          <w:tab w:val="left" w:pos="-135"/>
          <w:tab w:val="left" w:pos="0"/>
          <w:tab w:val="left" w:pos="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lastRenderedPageBreak/>
        <w:t xml:space="preserve">Наручилац може уз сагласност понуђача да изврши исправке рачунских грешака уочених приликом разматрања понуде по окончаном поступку отварања. </w:t>
      </w:r>
    </w:p>
    <w:p w14:paraId="27F842A6" w14:textId="77777777" w:rsidR="00347D77" w:rsidRPr="005C61AA" w:rsidRDefault="00347D77" w:rsidP="00347D77">
      <w:pPr>
        <w:tabs>
          <w:tab w:val="left" w:pos="-135"/>
          <w:tab w:val="left" w:pos="0"/>
          <w:tab w:val="left" w:pos="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У случају разлике између јединичне и укупне цене, меродавна је јединична цена.</w:t>
      </w:r>
    </w:p>
    <w:p w14:paraId="7A21A06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Ако се понуђач не сагласи са исправком рачунских грешака, наручил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а</w:t>
      </w:r>
      <w:r w:rsidRPr="005C61AA">
        <w:rPr>
          <w:rFonts w:asciiTheme="minorHAnsi" w:hAnsiTheme="minorHAnsi" w:cstheme="minorHAnsi"/>
          <w:sz w:val="22"/>
          <w:szCs w:val="22"/>
        </w:rPr>
        <w:t xml:space="preserve">ц ће његову понуду одбити као неприхватљиву. </w:t>
      </w:r>
    </w:p>
    <w:p w14:paraId="7714C31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E85C1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AE22F0" w14:textId="77777777" w:rsidR="00347D77" w:rsidRPr="005C61AA" w:rsidRDefault="00347D77" w:rsidP="00347D77">
      <w:pPr>
        <w:rPr>
          <w:rFonts w:asciiTheme="minorHAnsi" w:hAnsiTheme="minorHAnsi" w:cstheme="minorHAnsi"/>
          <w:i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sz w:val="22"/>
          <w:szCs w:val="22"/>
        </w:rPr>
        <w:t>13.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14:paraId="137F4BB3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87C4D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Вредновање понуда вршиће се по следећим елементима критеријумима</w:t>
      </w:r>
      <w:r w:rsidR="004A5DBC" w:rsidRPr="005C61AA">
        <w:rPr>
          <w:rFonts w:asciiTheme="minorHAnsi" w:hAnsiTheme="minorHAnsi" w:cstheme="minorHAnsi"/>
          <w:sz w:val="22"/>
          <w:szCs w:val="22"/>
          <w:lang w:val="sr-Cyrl-CS"/>
        </w:rPr>
        <w:t>:</w:t>
      </w:r>
      <w:r w:rsidRPr="005C61AA">
        <w:rPr>
          <w:rFonts w:asciiTheme="minorHAnsi" w:hAnsiTheme="minorHAnsi" w:cstheme="minorHAnsi"/>
          <w:sz w:val="22"/>
          <w:szCs w:val="22"/>
        </w:rPr>
        <w:t xml:space="preserve"> </w:t>
      </w:r>
      <w:r w:rsidR="00242AAD"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нај нижа понуђена цена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496D8B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14:paraId="7A042324" w14:textId="77777777" w:rsidR="00347D77" w:rsidRPr="005C61AA" w:rsidRDefault="00347D77" w:rsidP="00242AAD">
      <w:pPr>
        <w:ind w:left="71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C61AA">
        <w:rPr>
          <w:rFonts w:asciiTheme="minorHAnsi" w:hAnsiTheme="minorHAnsi" w:cstheme="minorHAnsi"/>
          <w:color w:val="auto"/>
          <w:sz w:val="22"/>
          <w:szCs w:val="22"/>
        </w:rPr>
        <w:t xml:space="preserve">Рок испоруке </w:t>
      </w:r>
      <w:r w:rsidR="00242AAD"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 р</w:t>
      </w:r>
      <w:r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ок плаћања</w:t>
      </w:r>
      <w:r w:rsidR="00242AAD" w:rsidRPr="005C61AA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ће се узимати у обзир када две и више понуда имају исту цену.</w:t>
      </w:r>
    </w:p>
    <w:p w14:paraId="0BC50D4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219BE1C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14. КАДА ПОСТОЈЕ ДВЕ ИЛИ ВИШЕ ПОНУДА СА ЈЕДНАКИМ БРОЈЕМ </w:t>
      </w:r>
      <w:r w:rsidRPr="005C61AA">
        <w:rPr>
          <w:rFonts w:asciiTheme="minorHAnsi" w:hAnsiTheme="minorHAnsi" w:cstheme="minorHAnsi"/>
          <w:b/>
          <w:bCs/>
          <w:i/>
          <w:sz w:val="22"/>
          <w:szCs w:val="22"/>
          <w:lang w:val="sr-Cyrl-CS"/>
        </w:rPr>
        <w:t>ДАНА ИСПОРУКЕ</w:t>
      </w:r>
      <w:r w:rsidRPr="005C61A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КАО НАЈПОВОЉНИЈА ЋЕ БИТИ ИЗАБРАНА ОНА СА НАЈНИЖОМ ПОНУЂЕНОМ ЦЕНОМ </w:t>
      </w:r>
      <w:r w:rsidRPr="005C61AA">
        <w:rPr>
          <w:rFonts w:asciiTheme="minorHAnsi" w:hAnsiTheme="minorHAnsi" w:cstheme="minorHAnsi"/>
          <w:b/>
          <w:bCs/>
          <w:i/>
          <w:sz w:val="22"/>
          <w:szCs w:val="22"/>
          <w:lang w:val="sr-Cyrl-CS"/>
        </w:rPr>
        <w:t>И НАЈ ДУЖИМ РОКОМ ЗА ПЛАЋАЊЕ</w:t>
      </w:r>
    </w:p>
    <w:p w14:paraId="74310F2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</w:pPr>
    </w:p>
    <w:p w14:paraId="191ECA5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4D456BF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15. ПОШТОВАЊЕ ОБАВЕЗА КОЈЕ ПРОИЗИЛАЗЕ ИЗ ВАЖЕЋИХ ПРОПИСА </w:t>
      </w:r>
    </w:p>
    <w:p w14:paraId="7B4B759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BD92F" w14:textId="6C1F04A7" w:rsidR="00347D77" w:rsidRPr="005C61AA" w:rsidRDefault="00347D77" w:rsidP="00347D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  (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Х образац изјаве о поштовању</w:t>
      </w:r>
      <w:r w:rsidRPr="005C61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из чл.</w:t>
      </w:r>
      <w:r w:rsidR="00AC00D9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1125-119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="00AC00D9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З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акона</w:t>
      </w:r>
      <w:r w:rsidRPr="005C61AA">
        <w:rPr>
          <w:rFonts w:asciiTheme="minorHAnsi" w:hAnsiTheme="minorHAnsi" w:cstheme="minorHAnsi"/>
          <w:b/>
          <w:sz w:val="22"/>
          <w:szCs w:val="22"/>
        </w:rPr>
        <w:t>)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.</w:t>
      </w:r>
    </w:p>
    <w:p w14:paraId="2AF7AF2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61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062A4D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91B759" w14:textId="77777777" w:rsidR="00347D77" w:rsidRPr="005C61AA" w:rsidRDefault="00347D77" w:rsidP="00347D77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sz w:val="22"/>
          <w:szCs w:val="22"/>
          <w:lang w:val="sr-Cyrl-CS"/>
        </w:rPr>
        <w:t>1</w:t>
      </w:r>
      <w:r w:rsidRPr="005C61A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6. НАЧИН И РОК ЗА ПОДНОШЕЊЕ ЗАХТЕВА ЗА ЗАШТИТУ ПРАВА ПОНУЂАЧА </w:t>
      </w:r>
    </w:p>
    <w:p w14:paraId="0F33900D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29F77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Захтев за заштиту права може да поднесе понуђач, односно свако заинтересовано лице, или пословно удружење у њихово им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е</w:t>
      </w:r>
      <w:r w:rsidRPr="005C61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07B201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Захтев за заштиту права подноси се Републичкој комисији, а предаје наручиоцу. Примерак захтева за заштиту права подносилац истовремено доставља Републичкој комисији.</w:t>
      </w: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</w:p>
    <w:p w14:paraId="7B448A0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3 дана пре истека рока за подношење понуда, без обзира на начин достављања.  У том случају подношења захтева за заштиту права долази до застоја рока за подношење понуда. </w:t>
      </w:r>
    </w:p>
    <w:p w14:paraId="0F71360C" w14:textId="20CF6AA1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lastRenderedPageBreak/>
        <w:t xml:space="preserve">После доношења одлуке о додели уговора или одлуке о обустави поступка јавне набавке, рок за подношење захтева за заштиту права је 5 дана од дана пријема одлуке. </w:t>
      </w:r>
    </w:p>
    <w:p w14:paraId="053320B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14:paraId="1579A781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Ако је у истом поступку јавне набавке поново поднет захтев за заштиту права од стр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а</w:t>
      </w:r>
      <w:r w:rsidRPr="005C61AA">
        <w:rPr>
          <w:rFonts w:asciiTheme="minorHAnsi" w:hAnsiTheme="minorHAnsi" w:cstheme="minorHAnsi"/>
          <w:sz w:val="22"/>
          <w:szCs w:val="22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14:paraId="771BAFBD" w14:textId="78D8B9BF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Подносилац захтева је дужан да на рачун буџета Републике Србије уплати таксу, сврха: Републичка административна такса са назнаком набавке на коју се односи, корисник: Буџет Републике Србије). </w:t>
      </w:r>
    </w:p>
    <w:p w14:paraId="7C31E87B" w14:textId="36B89199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</w:pPr>
      <w:r w:rsidRPr="005C61AA">
        <w:rPr>
          <w:rFonts w:asciiTheme="minorHAnsi" w:eastAsia="TimesNewRomanPSMT" w:hAnsiTheme="minorHAnsi" w:cstheme="minorHAnsi"/>
          <w:bCs/>
          <w:sz w:val="22"/>
          <w:szCs w:val="22"/>
        </w:rPr>
        <w:t>Поступак заштите права понуђача регулисан је одредбама. Закона.</w:t>
      </w:r>
      <w:r w:rsidR="00242AAD" w:rsidRPr="005C61AA"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  <w:t xml:space="preserve"> </w:t>
      </w:r>
    </w:p>
    <w:p w14:paraId="21B0BC9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143F6A63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E10BAA" w14:textId="77777777" w:rsidR="00347D77" w:rsidRPr="005C61AA" w:rsidRDefault="00347D77" w:rsidP="00347D7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5C61AA">
        <w:rPr>
          <w:rFonts w:asciiTheme="minorHAnsi" w:hAnsiTheme="minorHAnsi" w:cstheme="minorHAnsi"/>
          <w:b/>
          <w:i/>
          <w:sz w:val="22"/>
          <w:szCs w:val="22"/>
          <w:lang w:val="sr-Cyrl-CS"/>
        </w:rPr>
        <w:t>1</w:t>
      </w:r>
      <w:r w:rsidRPr="005C61AA">
        <w:rPr>
          <w:rFonts w:asciiTheme="minorHAnsi" w:hAnsiTheme="minorHAnsi" w:cstheme="minorHAnsi"/>
          <w:b/>
          <w:i/>
          <w:sz w:val="22"/>
          <w:szCs w:val="22"/>
        </w:rPr>
        <w:t>7. РОК У КОЈЕМ ЋЕ УГОВОР БИТИ ЗАКЉУЧЕН</w:t>
      </w:r>
    </w:p>
    <w:p w14:paraId="57895F5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1B3345" w14:textId="357BBB82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Уговор о јавној набавци ће бити закључен са понуђачем којем је додељен уговор у року од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10</w:t>
      </w:r>
      <w:r w:rsidRPr="005C61AA">
        <w:rPr>
          <w:rFonts w:asciiTheme="minorHAnsi" w:hAnsiTheme="minorHAnsi" w:cstheme="minorHAnsi"/>
          <w:sz w:val="22"/>
          <w:szCs w:val="22"/>
        </w:rPr>
        <w:t xml:space="preserve"> дана од дана протека рока за подношење захт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е</w:t>
      </w:r>
      <w:r w:rsidRPr="005C61AA">
        <w:rPr>
          <w:rFonts w:asciiTheme="minorHAnsi" w:hAnsiTheme="minorHAnsi" w:cstheme="minorHAnsi"/>
          <w:sz w:val="22"/>
          <w:szCs w:val="22"/>
        </w:rPr>
        <w:t>ва за заштиту права</w:t>
      </w:r>
      <w:r w:rsidR="0037047F" w:rsidRPr="005C61AA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Pr="005C61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8AAD6A" w14:textId="2A8F22E5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5C61AA">
        <w:rPr>
          <w:rFonts w:asciiTheme="minorHAnsi" w:hAnsiTheme="minorHAnsi" w:cstheme="minorHAnsi"/>
          <w:color w:val="auto"/>
          <w:sz w:val="22"/>
          <w:szCs w:val="22"/>
        </w:rPr>
        <w:t>захтева</w:t>
      </w:r>
      <w:r w:rsidRPr="005C61AA">
        <w:rPr>
          <w:rFonts w:asciiTheme="minorHAnsi" w:hAnsiTheme="minorHAnsi" w:cstheme="minorHAnsi"/>
          <w:sz w:val="22"/>
          <w:szCs w:val="22"/>
        </w:rPr>
        <w:t xml:space="preserve"> за заштиту права, </w:t>
      </w:r>
    </w:p>
    <w:p w14:paraId="452BA30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B5157" w14:textId="77777777" w:rsidR="00347D77" w:rsidRPr="005C61AA" w:rsidRDefault="00347D77" w:rsidP="00347D77">
      <w:pP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 ОБРАЗАЦ ПОНУДЕ</w:t>
      </w:r>
    </w:p>
    <w:p w14:paraId="510C36BE" w14:textId="77777777" w:rsidR="00347D77" w:rsidRPr="005C61AA" w:rsidRDefault="00347D77" w:rsidP="00347D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C9D0371" w14:textId="44E9FFE3" w:rsidR="00347D77" w:rsidRPr="005C61AA" w:rsidRDefault="00347D77" w:rsidP="00347D77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</w:rPr>
        <w:t>Понуда бр ________________ од __________________ за јавну набавку</w:t>
      </w:r>
      <w:r w:rsidRPr="005C61AA">
        <w:rPr>
          <w:rFonts w:asciiTheme="minorHAnsi" w:hAnsiTheme="minorHAnsi" w:cstheme="minorHAnsi"/>
          <w:sz w:val="22"/>
          <w:szCs w:val="22"/>
        </w:rPr>
        <w:t xml:space="preserve"> </w:t>
      </w:r>
      <w:r w:rsidR="0030595F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лабар. </w:t>
      </w:r>
      <w:r w:rsidR="0037047F" w:rsidRPr="005C61AA">
        <w:rPr>
          <w:rFonts w:asciiTheme="minorHAnsi" w:hAnsiTheme="minorHAnsi" w:cstheme="minorHAnsi"/>
          <w:sz w:val="22"/>
          <w:szCs w:val="22"/>
          <w:lang w:val="sr-Cyrl-CS"/>
        </w:rPr>
        <w:t>Х</w:t>
      </w:r>
      <w:r w:rsidR="00460793" w:rsidRPr="005C61AA">
        <w:rPr>
          <w:rFonts w:asciiTheme="minorHAnsi" w:hAnsiTheme="minorHAnsi" w:cstheme="minorHAnsi"/>
          <w:sz w:val="22"/>
          <w:szCs w:val="22"/>
          <w:lang w:val="sr-Cyrl-CS"/>
        </w:rPr>
        <w:t>ематолошког</w:t>
      </w:r>
      <w:r w:rsidR="0037047F" w:rsidRPr="005C61AA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460793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лаб</w:t>
      </w:r>
      <w:r w:rsidR="0037047F" w:rsidRPr="005C61AA">
        <w:rPr>
          <w:rFonts w:asciiTheme="minorHAnsi" w:hAnsiTheme="minorHAnsi" w:cstheme="minorHAnsi"/>
          <w:sz w:val="22"/>
          <w:szCs w:val="22"/>
          <w:lang w:val="sr-Cyrl-CS"/>
        </w:rPr>
        <w:t>о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раторијског</w:t>
      </w:r>
      <w:r w:rsidR="0037047F" w:rsidRPr="005C61AA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460793" w:rsidRPr="005C61AA">
        <w:rPr>
          <w:rFonts w:asciiTheme="minorHAnsi" w:hAnsiTheme="minorHAnsi" w:cstheme="minorHAnsi"/>
          <w:sz w:val="22"/>
          <w:szCs w:val="22"/>
          <w:lang w:val="sr-Cyrl-CS"/>
        </w:rPr>
        <w:t>биохемијског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37047F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и др .потрошног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материјала  </w:t>
      </w:r>
    </w:p>
    <w:p w14:paraId="0E99FFE3" w14:textId="77777777" w:rsidR="00347D77" w:rsidRPr="005C61AA" w:rsidRDefault="00347D77" w:rsidP="00347D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347D77" w:rsidRPr="005C61AA" w14:paraId="35C54422" w14:textId="777777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6847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Cyrl-CS"/>
              </w:rPr>
              <w:t>Пословно име</w:t>
            </w: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4A34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0F4E81A3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51D00E66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347D77" w:rsidRPr="005C61AA" w14:paraId="25916ADE" w14:textId="777777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3A776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5546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06F03E91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499CF5E0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347D77" w:rsidRPr="005C61AA" w14:paraId="5DA6D39B" w14:textId="777777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D8DFB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AD07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886AD06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21A8A3F6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347D77" w:rsidRPr="005C61AA" w14:paraId="536512A7" w14:textId="777777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C6D6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DE4D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</w:p>
        </w:tc>
      </w:tr>
      <w:tr w:rsidR="00347D77" w:rsidRPr="005C61AA" w14:paraId="263E78E6" w14:textId="777777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730C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8028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0B44E7B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10339742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347D77" w:rsidRPr="005C61AA" w14:paraId="1BE4C523" w14:textId="777777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0D2B1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-</w:t>
            </w: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mail</w:t>
            </w: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):</w:t>
            </w:r>
          </w:p>
          <w:p w14:paraId="2B8FA08D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094E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</w:p>
        </w:tc>
      </w:tr>
      <w:tr w:rsidR="00347D77" w:rsidRPr="005C61AA" w14:paraId="1063C834" w14:textId="777777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945A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02DB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47A5744F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16BD1FE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347D77" w:rsidRPr="005C61AA" w14:paraId="26FB6479" w14:textId="777777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3EF1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8B67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40C3BED1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07C2DF2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347D77" w:rsidRPr="005C61AA" w14:paraId="5614DC82" w14:textId="777777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3B58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5A16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</w:p>
          <w:p w14:paraId="5633E3E5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</w:p>
          <w:p w14:paraId="1FBAA33B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</w:p>
        </w:tc>
      </w:tr>
      <w:tr w:rsidR="00347D77" w:rsidRPr="005C61AA" w14:paraId="28275D80" w14:textId="77777777" w:rsidTr="00E944B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4B67" w14:textId="77777777" w:rsidR="00347D77" w:rsidRPr="005C61AA" w:rsidRDefault="00347D77" w:rsidP="00E944B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  <w:r w:rsidRPr="005C61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A900" w14:textId="77777777" w:rsidR="00347D77" w:rsidRPr="005C61AA" w:rsidRDefault="00347D77" w:rsidP="00E944BD">
            <w:pPr>
              <w:snapToGrid w:val="0"/>
              <w:ind w:firstLine="708"/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</w:p>
          <w:p w14:paraId="0DF14523" w14:textId="77777777" w:rsidR="00347D77" w:rsidRPr="005C61AA" w:rsidRDefault="00347D77" w:rsidP="00E944BD">
            <w:pPr>
              <w:ind w:firstLine="708"/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</w:p>
          <w:p w14:paraId="7BF604E9" w14:textId="77777777" w:rsidR="00347D77" w:rsidRPr="005C61AA" w:rsidRDefault="00347D77" w:rsidP="00E944BD">
            <w:pPr>
              <w:ind w:firstLine="708"/>
              <w:rPr>
                <w:rFonts w:asciiTheme="minorHAnsi" w:hAnsiTheme="minorHAnsi" w:cstheme="minorHAnsi"/>
                <w:b/>
                <w:bCs/>
                <w:i/>
                <w:iCs/>
                <w:lang w:val="ru-RU"/>
              </w:rPr>
            </w:pPr>
          </w:p>
        </w:tc>
      </w:tr>
    </w:tbl>
    <w:p w14:paraId="093ABEE9" w14:textId="77777777" w:rsidR="00347D77" w:rsidRPr="005C61AA" w:rsidRDefault="00347D77" w:rsidP="00347D77">
      <w:pPr>
        <w:rPr>
          <w:rFonts w:asciiTheme="minorHAnsi" w:hAnsiTheme="minorHAnsi" w:cstheme="minorHAnsi"/>
          <w:sz w:val="22"/>
          <w:szCs w:val="22"/>
        </w:rPr>
      </w:pPr>
    </w:p>
    <w:p w14:paraId="2DBAA818" w14:textId="77777777" w:rsidR="00347D77" w:rsidRPr="005C61AA" w:rsidRDefault="00347D77" w:rsidP="00347D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CCF6414" w14:textId="77777777" w:rsidR="00347D77" w:rsidRPr="005C61AA" w:rsidRDefault="00347D77" w:rsidP="00347D77">
      <w:pPr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347D77" w:rsidRPr="005C61AA" w14:paraId="73644319" w14:textId="77777777" w:rsidTr="00E944BD">
        <w:trPr>
          <w:trHeight w:val="486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386B" w14:textId="77777777" w:rsidR="00347D77" w:rsidRPr="005C61AA" w:rsidRDefault="00347D77" w:rsidP="00E944BD">
            <w:pPr>
              <w:jc w:val="center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А) САМОСТАЛНО</w:t>
            </w:r>
          </w:p>
        </w:tc>
      </w:tr>
      <w:tr w:rsidR="00347D77" w:rsidRPr="005C61AA" w14:paraId="097A377A" w14:textId="77777777" w:rsidTr="00E944BD">
        <w:trPr>
          <w:trHeight w:val="5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1B61" w14:textId="77777777" w:rsidR="00347D77" w:rsidRPr="005C61AA" w:rsidRDefault="00347D77" w:rsidP="00E944BD">
            <w:pPr>
              <w:jc w:val="center"/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347D77" w:rsidRPr="005C61AA" w14:paraId="42786AB4" w14:textId="77777777" w:rsidTr="00E944BD">
        <w:trPr>
          <w:trHeight w:val="558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F1A1" w14:textId="77777777" w:rsidR="00347D77" w:rsidRPr="005C61AA" w:rsidRDefault="00347D77" w:rsidP="00E944BD">
            <w:pPr>
              <w:jc w:val="center"/>
              <w:rPr>
                <w:rFonts w:asciiTheme="minorHAnsi" w:hAnsiTheme="minorHAnsi" w:cstheme="minorHAnsi"/>
                <w:b/>
                <w:i/>
                <w:iCs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14:paraId="20A26498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  <w:r w:rsidRPr="005C61AA">
        <w:rPr>
          <w:rFonts w:asciiTheme="minorHAnsi" w:hAnsiTheme="minorHAnsi" w:cstheme="minorHAnsi"/>
          <w:b/>
          <w:i/>
          <w:iCs/>
          <w:sz w:val="22"/>
          <w:szCs w:val="22"/>
          <w:lang w:val="ru-RU"/>
        </w:rPr>
        <w:t>Напомена: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 w:rsidRPr="005C61AA">
        <w:rPr>
          <w:rFonts w:asciiTheme="minorHAnsi" w:hAnsiTheme="minorHAnsi" w:cstheme="minorHAnsi"/>
          <w:i/>
          <w:iCs/>
          <w:color w:val="auto"/>
          <w:sz w:val="22"/>
          <w:szCs w:val="22"/>
          <w:lang w:val="ru-RU"/>
        </w:rPr>
        <w:t>свим учесницима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заједничке понуде, уколико понуду подноси група понуђача</w:t>
      </w:r>
    </w:p>
    <w:p w14:paraId="10F9CF99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</w:pPr>
    </w:p>
    <w:p w14:paraId="5A9DD2C8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  <w:lang w:val="sr-Cyrl-CS"/>
        </w:rPr>
      </w:pPr>
    </w:p>
    <w:p w14:paraId="73AC3751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</w:p>
    <w:p w14:paraId="30D31783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</w:p>
    <w:p w14:paraId="2D39C473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</w:p>
    <w:p w14:paraId="1C322AAC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</w:p>
    <w:p w14:paraId="4B9BD97B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/>
          <w:bCs/>
          <w:i/>
          <w:sz w:val="22"/>
          <w:szCs w:val="22"/>
        </w:rPr>
      </w:pPr>
    </w:p>
    <w:p w14:paraId="34F32B16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/>
          <w:bCs/>
          <w:i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/>
          <w:bCs/>
          <w:i/>
          <w:sz w:val="22"/>
          <w:szCs w:val="22"/>
          <w:lang w:val="sr-Cyrl-CS"/>
        </w:rPr>
        <w:t xml:space="preserve">3) </w:t>
      </w:r>
      <w:r w:rsidRPr="005C61AA">
        <w:rPr>
          <w:rFonts w:asciiTheme="minorHAnsi" w:eastAsia="TimesNewRomanPSMT" w:hAnsiTheme="minorHAnsi" w:cstheme="minorHAnsi"/>
          <w:b/>
          <w:bCs/>
          <w:i/>
          <w:sz w:val="22"/>
          <w:szCs w:val="22"/>
        </w:rPr>
        <w:t xml:space="preserve">ПОДАЦИ О ПОДИЗВОЂАЧУ </w:t>
      </w:r>
    </w:p>
    <w:p w14:paraId="6FC8B7F1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/>
          <w:bCs/>
          <w:i/>
          <w:sz w:val="22"/>
          <w:szCs w:val="22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347D77" w:rsidRPr="005C61AA" w14:paraId="100AEAEA" w14:textId="77777777" w:rsidTr="00E944BD">
        <w:trPr>
          <w:trHeight w:val="5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874D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3411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  <w:lang w:val="sr-Cyrl-CS"/>
              </w:rPr>
              <w:t>Пословно име</w:t>
            </w: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 xml:space="preserve">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58A0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4B001D08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BEFE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4EC5E1A7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932B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A7BE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1A2AFFAF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A328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228E1AE9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2D45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74A1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6A0E6C2C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A315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4D404A8C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8C8AF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A3A9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048174CD" w14:textId="77777777" w:rsidTr="00E944BD">
        <w:trPr>
          <w:trHeight w:val="5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D5C3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D6464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4643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7C49E4EE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A84B5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025A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EE11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</w:p>
        </w:tc>
      </w:tr>
      <w:tr w:rsidR="00347D77" w:rsidRPr="005C61AA" w14:paraId="35B110C4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067BC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7913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CFAF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</w:p>
        </w:tc>
      </w:tr>
      <w:tr w:rsidR="00347D77" w:rsidRPr="005C61AA" w14:paraId="31C9150A" w14:textId="77777777" w:rsidTr="00E944BD">
        <w:trPr>
          <w:trHeight w:val="5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FEC6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EE64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1A7E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4CCAC20A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8DC21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42619A02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E0529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C5D7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6222ABF4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DA11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4BF48F3F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85243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76CF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3EB23F84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A62D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1092F3D4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0B992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00A9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36CBA6B8" w14:textId="77777777" w:rsidTr="00E944BD">
        <w:trPr>
          <w:trHeight w:val="56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88EA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4A4F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6F40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1D7A48D7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AABA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672E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  <w:lang w:val="ru-RU"/>
              </w:rPr>
              <w:t xml:space="preserve">Проценат укупне вредности набавке </w:t>
            </w: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  <w:lang w:val="ru-RU"/>
              </w:rPr>
              <w:lastRenderedPageBreak/>
              <w:t>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1FBC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</w:p>
        </w:tc>
      </w:tr>
      <w:tr w:rsidR="00347D77" w:rsidRPr="005C61AA" w14:paraId="47F69BAB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15E7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28CB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C08C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</w:p>
        </w:tc>
      </w:tr>
    </w:tbl>
    <w:p w14:paraId="5ABEBCA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sr-Latn-CS"/>
        </w:rPr>
      </w:pPr>
    </w:p>
    <w:p w14:paraId="6258EC3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ru-RU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ru-RU"/>
        </w:rPr>
        <w:t>Напомена:</w:t>
      </w: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  <w:t xml:space="preserve"> </w:t>
      </w:r>
    </w:p>
    <w:p w14:paraId="086C1DF5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/>
          <w:bCs/>
          <w:sz w:val="22"/>
          <w:szCs w:val="22"/>
          <w:lang w:val="ru-RU"/>
        </w:rPr>
      </w:pPr>
      <w:r w:rsidRPr="005C61AA">
        <w:rPr>
          <w:rFonts w:asciiTheme="minorHAnsi" w:hAnsiTheme="minorHAnsi" w:cstheme="minorHAnsi"/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36C5F727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/>
          <w:bCs/>
          <w:sz w:val="22"/>
          <w:szCs w:val="22"/>
          <w:lang w:val="ru-RU"/>
        </w:rPr>
      </w:pPr>
    </w:p>
    <w:p w14:paraId="63A76104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/>
          <w:bCs/>
          <w:sz w:val="22"/>
          <w:szCs w:val="22"/>
          <w:lang w:val="ru-RU"/>
        </w:rPr>
      </w:pPr>
    </w:p>
    <w:p w14:paraId="2741CC18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/>
          <w:bCs/>
          <w:sz w:val="22"/>
          <w:szCs w:val="22"/>
          <w:lang w:val="ru-RU"/>
        </w:rPr>
      </w:pPr>
    </w:p>
    <w:p w14:paraId="223F6EF1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/>
          <w:bCs/>
          <w:sz w:val="22"/>
          <w:szCs w:val="22"/>
          <w:lang w:val="ru-RU"/>
        </w:rPr>
      </w:pPr>
    </w:p>
    <w:p w14:paraId="768FCC32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/>
          <w:bCs/>
          <w:sz w:val="22"/>
          <w:szCs w:val="22"/>
        </w:rPr>
      </w:pPr>
    </w:p>
    <w:p w14:paraId="1EDF28FD" w14:textId="77777777" w:rsidR="00347D77" w:rsidRPr="005C61AA" w:rsidRDefault="00347D77" w:rsidP="00347D77">
      <w:pPr>
        <w:jc w:val="both"/>
        <w:rPr>
          <w:rFonts w:asciiTheme="minorHAnsi" w:eastAsia="TimesNewRomanPSMT" w:hAnsiTheme="minorHAnsi" w:cstheme="minorHAnsi"/>
          <w:b/>
          <w:bCs/>
          <w:i/>
          <w:sz w:val="22"/>
          <w:szCs w:val="22"/>
          <w:lang w:val="ru-RU"/>
        </w:rPr>
      </w:pPr>
      <w:r w:rsidRPr="005C61AA">
        <w:rPr>
          <w:rFonts w:asciiTheme="minorHAnsi" w:eastAsia="TimesNewRomanPSMT" w:hAnsiTheme="minorHAnsi" w:cstheme="minorHAnsi"/>
          <w:b/>
          <w:bCs/>
          <w:i/>
          <w:sz w:val="22"/>
          <w:szCs w:val="22"/>
          <w:lang w:val="sr-Cyrl-CS"/>
        </w:rPr>
        <w:t xml:space="preserve">4) </w:t>
      </w:r>
      <w:r w:rsidRPr="005C61AA">
        <w:rPr>
          <w:rFonts w:asciiTheme="minorHAnsi" w:eastAsia="TimesNewRomanPSMT" w:hAnsiTheme="minorHAnsi" w:cstheme="minorHAnsi"/>
          <w:b/>
          <w:bCs/>
          <w:i/>
          <w:sz w:val="22"/>
          <w:szCs w:val="22"/>
          <w:lang w:val="ru-RU"/>
        </w:rPr>
        <w:t>ПОДАЦИ О УЧЕСНИКУ  У ЗАЈЕДНИЧКОЈ ПОНУДИ</w:t>
      </w:r>
    </w:p>
    <w:p w14:paraId="723436C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/>
          <w:bCs/>
          <w:i/>
          <w:sz w:val="22"/>
          <w:szCs w:val="22"/>
          <w:lang w:val="ru-RU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347D77" w:rsidRPr="005C61AA" w14:paraId="5C21AAE9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FAA2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F563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  <w:lang w:val="ru-RU"/>
              </w:rPr>
              <w:t>Пословно име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BD51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</w:p>
        </w:tc>
      </w:tr>
      <w:tr w:rsidR="00347D77" w:rsidRPr="005C61AA" w14:paraId="2D99063C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885C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lang w:val="ru-RU"/>
              </w:rPr>
            </w:pPr>
          </w:p>
          <w:p w14:paraId="19C9F17D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2077F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9117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327E99C2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0EE55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6D14181B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ACDC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40DF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13AED5AC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6CC9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72A33588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98C6D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32B2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3E83E63D" w14:textId="77777777" w:rsidTr="00E944BD">
        <w:trPr>
          <w:trHeight w:val="5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7D677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68CD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4496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2EBA8633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9164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A45C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4101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</w:p>
        </w:tc>
      </w:tr>
      <w:tr w:rsidR="00347D77" w:rsidRPr="005C61AA" w14:paraId="664771DE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B2D44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lang w:val="ru-RU"/>
              </w:rPr>
            </w:pPr>
          </w:p>
          <w:p w14:paraId="5BC46244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BF5F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4BDF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2AB26448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32E7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2FF5BF48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EE33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C11F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73E60118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DFA76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4B3E4311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BC3B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E585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7DECFD9D" w14:textId="77777777" w:rsidTr="00E944BD">
        <w:trPr>
          <w:trHeight w:val="5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F77E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78DB0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8EE0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5313DFD2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A72DD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4174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EFAE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  <w:lang w:val="ru-RU"/>
              </w:rPr>
            </w:pPr>
          </w:p>
        </w:tc>
      </w:tr>
      <w:tr w:rsidR="00347D77" w:rsidRPr="005C61AA" w14:paraId="0D83F4BE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4DA3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  <w:lang w:val="ru-RU"/>
              </w:rPr>
            </w:pPr>
          </w:p>
          <w:p w14:paraId="54753197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63B8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58F8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12A89E40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DDEA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2B5E1906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CBCD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6266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6B901C46" w14:textId="77777777" w:rsidTr="00E944B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C3C1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  <w:p w14:paraId="4921C065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B125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92BD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  <w:tr w:rsidR="00347D77" w:rsidRPr="005C61AA" w14:paraId="7717DA0C" w14:textId="77777777" w:rsidTr="00E944BD">
        <w:trPr>
          <w:trHeight w:val="57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8B70" w14:textId="77777777" w:rsidR="00347D77" w:rsidRPr="005C61AA" w:rsidRDefault="00347D77" w:rsidP="00E944BD">
            <w:pPr>
              <w:snapToGrid w:val="0"/>
              <w:rPr>
                <w:rFonts w:asciiTheme="minorHAnsi" w:eastAsia="TimesNewRomanPSMT" w:hAnsiTheme="minorHAnsi" w:cstheme="min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711A5" w14:textId="77777777" w:rsidR="00347D77" w:rsidRPr="005C61AA" w:rsidRDefault="00347D77" w:rsidP="00E944BD">
            <w:pPr>
              <w:rPr>
                <w:rFonts w:asciiTheme="minorHAnsi" w:eastAsia="TimesNewRomanPSMT" w:hAnsiTheme="minorHAnsi" w:cstheme="minorHAnsi"/>
                <w:b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A523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/>
                <w:bCs/>
              </w:rPr>
            </w:pPr>
          </w:p>
        </w:tc>
      </w:tr>
    </w:tbl>
    <w:p w14:paraId="6914F04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351A4A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4E27BAD2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ru-RU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Напомена:</w:t>
      </w: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536DDA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04E362C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251753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A0986C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A857AE8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</w:pPr>
    </w:p>
    <w:p w14:paraId="7DC8E99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</w:pPr>
    </w:p>
    <w:p w14:paraId="1FB6923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</w:pPr>
    </w:p>
    <w:p w14:paraId="3A12FBCD" w14:textId="71AD4751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F95E57D" w14:textId="360CF663" w:rsidR="0037047F" w:rsidRPr="005C61AA" w:rsidRDefault="0037047F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A55166C" w14:textId="5B86BF51" w:rsidR="0037047F" w:rsidRPr="005C61AA" w:rsidRDefault="0037047F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66771E" w14:textId="73A56E9F" w:rsidR="0037047F" w:rsidRPr="005C61AA" w:rsidRDefault="0037047F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C91C5FF" w14:textId="577AE03F" w:rsidR="0037047F" w:rsidRPr="005C61AA" w:rsidRDefault="0037047F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FF9B54B" w14:textId="1BF914A9" w:rsidR="0037047F" w:rsidRPr="005C61AA" w:rsidRDefault="0037047F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D9A4806" w14:textId="29B4D9A8" w:rsidR="0037047F" w:rsidRPr="005C61AA" w:rsidRDefault="0037047F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A0EC2D9" w14:textId="00FE6A50" w:rsidR="0037047F" w:rsidRPr="005C61AA" w:rsidRDefault="0037047F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B412E45" w14:textId="0874173B" w:rsidR="0037047F" w:rsidRPr="005C61AA" w:rsidRDefault="0037047F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4D97AB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2C02B73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14FBAB0" w14:textId="2D5A825A" w:rsidR="00347D77" w:rsidRPr="005C61AA" w:rsidRDefault="00347D77" w:rsidP="00347D77">
      <w:pPr>
        <w:spacing w:line="480" w:lineRule="auto"/>
        <w:rPr>
          <w:rFonts w:asciiTheme="minorHAnsi" w:hAnsiTheme="minorHAnsi" w:cstheme="minorHAnsi"/>
          <w:b/>
          <w:caps/>
          <w:kern w:val="24"/>
          <w:sz w:val="22"/>
          <w:szCs w:val="22"/>
        </w:rPr>
      </w:pPr>
      <w:r w:rsidRPr="005C61AA">
        <w:rPr>
          <w:rFonts w:asciiTheme="minorHAnsi" w:eastAsia="TimesNewRomanPSMT" w:hAnsiTheme="minorHAnsi" w:cstheme="minorHAnsi"/>
          <w:b/>
          <w:bCs/>
          <w:sz w:val="22"/>
          <w:szCs w:val="22"/>
          <w:lang w:val="sr-Cyrl-CS"/>
        </w:rPr>
        <w:t xml:space="preserve">5) </w:t>
      </w:r>
      <w:r w:rsidRPr="005C61AA">
        <w:rPr>
          <w:rFonts w:asciiTheme="minorHAnsi" w:eastAsia="TimesNewRomanPSMT" w:hAnsiTheme="minorHAnsi" w:cstheme="minorHAnsi"/>
          <w:b/>
          <w:bCs/>
          <w:sz w:val="22"/>
          <w:szCs w:val="22"/>
        </w:rPr>
        <w:t>ОПИС ПРЕДМЕТА НАБАВКЕ:</w:t>
      </w:r>
      <w:r w:rsidRPr="005C61AA">
        <w:rPr>
          <w:rFonts w:asciiTheme="minorHAnsi" w:eastAsia="TimesNewRomanPSMT" w:hAnsiTheme="minorHAnsi" w:cstheme="minorHAnsi"/>
          <w:b/>
          <w:bCs/>
          <w:sz w:val="22"/>
          <w:szCs w:val="22"/>
          <w:lang w:val="sr-Cyrl-CS"/>
        </w:rPr>
        <w:t xml:space="preserve">  </w:t>
      </w:r>
      <w:r w:rsidR="0037047F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,лабораторијски</w:t>
      </w:r>
      <w:r w:rsidR="005802C0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,</w:t>
      </w:r>
      <w:r w:rsidR="005802C0" w:rsidRPr="005C61AA">
        <w:rPr>
          <w:rFonts w:asciiTheme="minorHAnsi" w:eastAsia="TimesNewRomanPSMT" w:hAnsiTheme="minorHAnsi" w:cstheme="minorHAnsi"/>
          <w:b/>
          <w:bCs/>
          <w:sz w:val="22"/>
          <w:szCs w:val="22"/>
          <w:lang w:val="sr-Cyrl-CS"/>
        </w:rPr>
        <w:t>хематолошк</w:t>
      </w:r>
      <w:r w:rsidR="005802C0">
        <w:rPr>
          <w:rFonts w:asciiTheme="minorHAnsi" w:eastAsia="TimesNewRomanPSMT" w:hAnsiTheme="minorHAnsi" w:cstheme="minorHAnsi"/>
          <w:b/>
          <w:bCs/>
          <w:sz w:val="22"/>
          <w:szCs w:val="22"/>
          <w:lang w:val="sr-Cyrl-CS"/>
        </w:rPr>
        <w:t>и</w:t>
      </w:r>
      <w:r w:rsidR="0037047F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,</w:t>
      </w:r>
      <w:r w:rsidR="00460793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биохемијск</w:t>
      </w:r>
      <w:r w:rsidR="0037047F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и и др.потрошни 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материјал</w:t>
      </w:r>
    </w:p>
    <w:p w14:paraId="5AB9CF99" w14:textId="77777777" w:rsidR="00347D77" w:rsidRPr="005C61AA" w:rsidRDefault="00347D77" w:rsidP="00347D77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[</w:t>
      </w:r>
      <w:r w:rsidRPr="005C61AA">
        <w:rPr>
          <w:rFonts w:asciiTheme="minorHAnsi" w:hAnsiTheme="minorHAnsi" w:cstheme="minorHAnsi"/>
          <w:b/>
          <w:i/>
          <w:iCs/>
          <w:color w:val="FF0000"/>
          <w:sz w:val="22"/>
          <w:szCs w:val="22"/>
          <w:lang w:val="sr-Cyrl-CS"/>
        </w:rPr>
        <w:t>обавезно попунити образац</w:t>
      </w:r>
      <w:r w:rsidRPr="005C61AA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]</w:t>
      </w:r>
    </w:p>
    <w:p w14:paraId="255DFC5F" w14:textId="77777777" w:rsidR="00347D77" w:rsidRPr="005C61AA" w:rsidRDefault="00347D77" w:rsidP="00347D77">
      <w:pPr>
        <w:rPr>
          <w:rFonts w:asciiTheme="minorHAnsi" w:eastAsia="TimesNewRomanPSMT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347D77" w:rsidRPr="005C61AA" w14:paraId="57AFC0CF" w14:textId="77777777" w:rsidTr="00E944B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8F8C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Cs/>
                <w:lang w:val="ru-RU"/>
              </w:rPr>
            </w:pPr>
          </w:p>
          <w:p w14:paraId="343AA8D4" w14:textId="77777777" w:rsidR="00347D77" w:rsidRPr="005C61AA" w:rsidRDefault="00347D77" w:rsidP="00E944BD">
            <w:pPr>
              <w:jc w:val="both"/>
              <w:rPr>
                <w:rFonts w:asciiTheme="minorHAnsi" w:eastAsia="TimesNewRomanPSMT" w:hAnsiTheme="minorHAnsi" w:cstheme="minorHAnsi"/>
                <w:bCs/>
                <w:color w:val="FF0000"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>Укупна цена без ПДВ-а</w:t>
            </w:r>
            <w:r w:rsidRPr="005C61AA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:</w:t>
            </w:r>
          </w:p>
          <w:p w14:paraId="496BA4FB" w14:textId="77777777" w:rsidR="00347D77" w:rsidRPr="005C61AA" w:rsidRDefault="00347D77" w:rsidP="00E944BD">
            <w:pPr>
              <w:jc w:val="both"/>
              <w:rPr>
                <w:rFonts w:asciiTheme="minorHAnsi" w:eastAsia="TimesNewRomanPSMT" w:hAnsiTheme="minorHAnsi" w:cstheme="minorHAnsi"/>
                <w:bCs/>
                <w:color w:val="FF000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1477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Cs/>
                <w:color w:val="FF0000"/>
                <w:lang w:val="ru-RU"/>
              </w:rPr>
            </w:pPr>
          </w:p>
          <w:p w14:paraId="750EE68E" w14:textId="77777777" w:rsidR="00347D77" w:rsidRPr="005C61AA" w:rsidRDefault="00347D77" w:rsidP="00E944BD">
            <w:pPr>
              <w:jc w:val="both"/>
              <w:rPr>
                <w:rFonts w:asciiTheme="minorHAnsi" w:eastAsia="TimesNewRomanPSMT" w:hAnsiTheme="minorHAnsi" w:cstheme="minorHAnsi"/>
                <w:bCs/>
                <w:color w:val="FF0000"/>
                <w:lang w:val="ru-RU"/>
              </w:rPr>
            </w:pPr>
          </w:p>
        </w:tc>
      </w:tr>
      <w:tr w:rsidR="00347D77" w:rsidRPr="005C61AA" w14:paraId="1C38E295" w14:textId="77777777" w:rsidTr="00E944BD"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849C58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Cs/>
                <w:lang w:val="ru-RU"/>
              </w:rPr>
            </w:pPr>
          </w:p>
          <w:p w14:paraId="566E98F6" w14:textId="77777777" w:rsidR="00347D77" w:rsidRPr="005C61AA" w:rsidRDefault="00347D77" w:rsidP="00E944BD">
            <w:pPr>
              <w:jc w:val="both"/>
              <w:rPr>
                <w:rFonts w:asciiTheme="minorHAnsi" w:eastAsia="TimesNewRomanPSMT" w:hAnsiTheme="minorHAnsi" w:cstheme="minorHAnsi"/>
                <w:bCs/>
              </w:rPr>
            </w:pPr>
            <w:r w:rsidRPr="005C61AA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 xml:space="preserve">Рок </w:t>
            </w:r>
            <w:r w:rsidRPr="005C61AA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испоруке:</w:t>
            </w:r>
          </w:p>
          <w:p w14:paraId="6BEEE9A9" w14:textId="77777777" w:rsidR="00347D77" w:rsidRPr="005C61AA" w:rsidRDefault="00347D77" w:rsidP="00E944BD">
            <w:pPr>
              <w:jc w:val="both"/>
              <w:rPr>
                <w:rFonts w:asciiTheme="minorHAnsi" w:eastAsia="TimesNewRomanPSMT" w:hAnsiTheme="minorHAnsi" w:cstheme="minorHAnsi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DF7F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eastAsia="TimesNewRomanPSMT" w:hAnsiTheme="minorHAnsi" w:cstheme="minorHAnsi"/>
                <w:bCs/>
                <w:lang w:val="ru-RU"/>
              </w:rPr>
            </w:pPr>
          </w:p>
        </w:tc>
      </w:tr>
    </w:tbl>
    <w:p w14:paraId="4D5920A1" w14:textId="77777777" w:rsidR="00347D77" w:rsidRPr="005C61AA" w:rsidRDefault="00347D77" w:rsidP="00347D77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F45AAA9" w14:textId="77777777" w:rsidR="00347D77" w:rsidRPr="005C61AA" w:rsidRDefault="00347D77" w:rsidP="00347D77">
      <w:pPr>
        <w:ind w:left="720" w:firstLine="720"/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</w:p>
    <w:p w14:paraId="5EB0FDFE" w14:textId="77777777" w:rsidR="00347D77" w:rsidRPr="005C61AA" w:rsidRDefault="00347D77" w:rsidP="00347D77">
      <w:pPr>
        <w:ind w:left="720" w:firstLine="720"/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47D77" w:rsidRPr="005C61AA" w14:paraId="5E4E7E5F" w14:textId="77777777" w:rsidTr="00E944BD">
        <w:tc>
          <w:tcPr>
            <w:tcW w:w="3080" w:type="dxa"/>
            <w:shd w:val="clear" w:color="auto" w:fill="auto"/>
            <w:vAlign w:val="center"/>
          </w:tcPr>
          <w:p w14:paraId="470CE8FE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55532B71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2B67FB7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Потпис понуђача</w:t>
            </w:r>
          </w:p>
        </w:tc>
      </w:tr>
      <w:tr w:rsidR="00347D77" w:rsidRPr="005C61AA" w14:paraId="7484AF67" w14:textId="777777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0452FC20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5" w:type="dxa"/>
            <w:shd w:val="clear" w:color="auto" w:fill="auto"/>
          </w:tcPr>
          <w:p w14:paraId="7E9F0388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3557632E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49FE80" w14:textId="77777777" w:rsidR="00347D77" w:rsidRPr="005C61AA" w:rsidRDefault="00347D77" w:rsidP="00347D77">
      <w:pPr>
        <w:ind w:left="720" w:firstLine="720"/>
        <w:jc w:val="both"/>
        <w:rPr>
          <w:rFonts w:asciiTheme="minorHAnsi" w:eastAsia="TimesNewRomanPSMT" w:hAnsiTheme="minorHAnsi" w:cstheme="minorHAnsi"/>
          <w:bCs/>
          <w:sz w:val="22"/>
          <w:szCs w:val="22"/>
        </w:rPr>
      </w:pPr>
    </w:p>
    <w:p w14:paraId="2EB5468C" w14:textId="77777777" w:rsidR="00347D77" w:rsidRPr="005C61AA" w:rsidRDefault="00347D77" w:rsidP="00347D77">
      <w:pPr>
        <w:jc w:val="both"/>
        <w:rPr>
          <w:rFonts w:asciiTheme="minorHAnsi" w:eastAsia="TimesNewRomanPS-BoldMT" w:hAnsiTheme="minorHAnsi" w:cstheme="minorHAnsi"/>
          <w:b/>
          <w:bCs/>
          <w:i/>
          <w:iCs/>
          <w:color w:val="002060"/>
          <w:sz w:val="22"/>
          <w:szCs w:val="22"/>
        </w:rPr>
      </w:pPr>
    </w:p>
    <w:p w14:paraId="7B603EB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3653458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Напомене:</w:t>
      </w: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3A0264A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sr-Cyrl-CS"/>
        </w:rPr>
        <w:t>п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попунити, потписати и печатом оверити образац понуде.</w:t>
      </w:r>
    </w:p>
    <w:p w14:paraId="21E9A63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1B9A9B2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153F9EE2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44BF0AE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70125912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0AEFEBD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313885E1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764B632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45287C88" w14:textId="77777777" w:rsidR="00347D77" w:rsidRPr="005C61AA" w:rsidRDefault="00347D77" w:rsidP="00347D77">
      <w:pP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VII МОДЕЛ УГОВОРА</w:t>
      </w:r>
    </w:p>
    <w:p w14:paraId="3D3E3676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6BC2A88" w14:textId="77777777" w:rsidR="00347D77" w:rsidRPr="005C61AA" w:rsidRDefault="00347D77" w:rsidP="00347D77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4BB858D4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У Г О В О Р</w:t>
      </w:r>
    </w:p>
    <w:p w14:paraId="7A34AA68" w14:textId="7E2ABDC8" w:rsidR="00347D77" w:rsidRPr="005C61AA" w:rsidRDefault="00347D77" w:rsidP="00347D77">
      <w:pPr>
        <w:spacing w:line="480" w:lineRule="auto"/>
        <w:jc w:val="center"/>
        <w:rPr>
          <w:rFonts w:asciiTheme="minorHAnsi" w:hAnsiTheme="minorHAnsi" w:cstheme="minorHAnsi"/>
          <w:b/>
          <w:caps/>
          <w:kern w:val="24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о јавној набавци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="0037047F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лабо</w:t>
      </w:r>
      <w:r w:rsidR="002E0EC0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раторијског,</w:t>
      </w:r>
      <w:r w:rsidR="00460793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биохемијског </w:t>
      </w:r>
      <w:r w:rsidR="004A5DBC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хематолошког </w:t>
      </w:r>
      <w:r w:rsidR="0037047F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и др.</w:t>
      </w:r>
      <w:r w:rsidR="000622FA"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потрошног 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материјала  </w:t>
      </w:r>
    </w:p>
    <w:p w14:paraId="5EADA35C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0EAAC" w14:textId="77777777" w:rsidR="00347D77" w:rsidRPr="005C61AA" w:rsidRDefault="00347D77" w:rsidP="00347D77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  <w:lang w:val="sr-Cyrl-CS"/>
        </w:rPr>
        <w:t>Закључен између:</w:t>
      </w:r>
    </w:p>
    <w:p w14:paraId="0F1791B1" w14:textId="77777777" w:rsidR="00347D77" w:rsidRPr="005C61AA" w:rsidRDefault="00347D77" w:rsidP="00347D77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__________________________________________,</w:t>
      </w:r>
      <w:r w:rsidRPr="005C61AA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мат. бр. ___________, ПИБ ___________, текући рачун ________________________ код  ___________</w:t>
      </w:r>
      <w:r w:rsidRPr="005C61AA">
        <w:rPr>
          <w:rFonts w:asciiTheme="minorHAnsi" w:hAnsiTheme="minorHAnsi" w:cstheme="minorHAnsi"/>
          <w:bCs/>
          <w:sz w:val="22"/>
          <w:szCs w:val="22"/>
        </w:rPr>
        <w:t>____</w:t>
      </w:r>
      <w:r w:rsidRPr="005C61AA">
        <w:rPr>
          <w:rFonts w:asciiTheme="minorHAnsi" w:hAnsiTheme="minorHAnsi" w:cstheme="minorHAnsi"/>
          <w:bCs/>
          <w:sz w:val="22"/>
          <w:szCs w:val="22"/>
          <w:lang w:val="sr-Cyrl-CS"/>
        </w:rPr>
        <w:t>__ банке, кога заступа директор __________</w:t>
      </w:r>
      <w:r w:rsidRPr="005C61AA">
        <w:rPr>
          <w:rFonts w:asciiTheme="minorHAnsi" w:hAnsiTheme="minorHAnsi" w:cstheme="minorHAnsi"/>
          <w:bCs/>
          <w:sz w:val="22"/>
          <w:szCs w:val="22"/>
        </w:rPr>
        <w:t>___</w:t>
      </w:r>
      <w:r w:rsidRPr="005C61AA">
        <w:rPr>
          <w:rFonts w:asciiTheme="minorHAnsi" w:hAnsiTheme="minorHAnsi" w:cstheme="minorHAnsi"/>
          <w:bCs/>
          <w:sz w:val="22"/>
          <w:szCs w:val="22"/>
          <w:lang w:val="sr-Cyrl-CS"/>
        </w:rPr>
        <w:t>_________ (у даљем тексту: понуђач-продавац), и</w:t>
      </w:r>
    </w:p>
    <w:p w14:paraId="163CF88A" w14:textId="77777777" w:rsidR="00347D77" w:rsidRPr="005C61AA" w:rsidRDefault="00347D77" w:rsidP="00347D77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3C177351" w14:textId="77777777" w:rsidR="00347D77" w:rsidRPr="005C61AA" w:rsidRDefault="00347D77" w:rsidP="00347D77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  <w:lang w:val="sr-Latn-CS"/>
        </w:rPr>
        <w:t xml:space="preserve">2. </w:t>
      </w:r>
      <w:r w:rsidRPr="005C61A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ДОМА ЗДРАВЉА Медвеђа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 w:rsidRPr="005C61AA">
        <w:rPr>
          <w:rFonts w:asciiTheme="minorHAnsi" w:hAnsiTheme="minorHAnsi" w:cstheme="minorHAnsi"/>
          <w:b/>
          <w:sz w:val="22"/>
          <w:szCs w:val="22"/>
          <w:lang w:val="sr-Cyrl-CS"/>
        </w:rPr>
        <w:t>Николе Тесле 4, 16240 Медвеђа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, мат. бр. 17682547, ПИБ 104969497 текући рачун 840-768661-29 код Управе за трезор, кога заступа </w:t>
      </w:r>
      <w:r w:rsidR="00460793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в.д.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директор</w:t>
      </w:r>
      <w:r w:rsidR="00460793" w:rsidRPr="005C61AA">
        <w:rPr>
          <w:rFonts w:asciiTheme="minorHAnsi" w:hAnsiTheme="minorHAnsi" w:cstheme="minorHAnsi"/>
          <w:sz w:val="22"/>
          <w:szCs w:val="22"/>
          <w:lang w:val="sr-Cyrl-CS"/>
        </w:rPr>
        <w:t>а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 </w:t>
      </w:r>
      <w:r w:rsidR="00460793" w:rsidRPr="005C61AA">
        <w:rPr>
          <w:rFonts w:asciiTheme="minorHAnsi" w:hAnsiTheme="minorHAnsi" w:cstheme="minorHAnsi"/>
          <w:sz w:val="22"/>
          <w:szCs w:val="22"/>
          <w:lang w:val="sr-Cyrl-CS"/>
        </w:rPr>
        <w:t>д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р </w:t>
      </w:r>
      <w:r w:rsidR="00460793" w:rsidRPr="005C61AA">
        <w:rPr>
          <w:rFonts w:asciiTheme="minorHAnsi" w:hAnsiTheme="minorHAnsi" w:cstheme="minorHAnsi"/>
          <w:sz w:val="22"/>
          <w:szCs w:val="22"/>
          <w:lang w:val="sr-Cyrl-CS"/>
        </w:rPr>
        <w:t>Драган Анђелковић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(у даљем тексту: наручилац-купац),</w:t>
      </w:r>
    </w:p>
    <w:p w14:paraId="6AAFB234" w14:textId="77777777" w:rsidR="00347D77" w:rsidRPr="005C61AA" w:rsidRDefault="00347D77" w:rsidP="00347D77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под следећим условима:</w:t>
      </w:r>
    </w:p>
    <w:p w14:paraId="7154758A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14:paraId="502E2A9D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  <w:lang w:val="sr-Cyrl-CS"/>
        </w:rPr>
        <w:t>Члан</w:t>
      </w:r>
      <w:r w:rsidRPr="005C61AA">
        <w:rPr>
          <w:rFonts w:asciiTheme="minorHAnsi" w:hAnsiTheme="minorHAnsi" w:cstheme="minorHAnsi"/>
          <w:sz w:val="22"/>
          <w:szCs w:val="22"/>
          <w:lang w:val="sr-Latn-CS"/>
        </w:rPr>
        <w:t xml:space="preserve"> 1.</w:t>
      </w:r>
    </w:p>
    <w:p w14:paraId="1625B010" w14:textId="77777777" w:rsidR="00347D77" w:rsidRPr="005C61AA" w:rsidRDefault="00347D77" w:rsidP="00347D77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Понуђач-продавац се обавезује да наручиоцу-купцу испоручује биохемијски, </w:t>
      </w:r>
      <w:r w:rsidR="000622FA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и хематолошки потрошни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материјал  специфициран по артиклима и цени у свему према понуди понуђача-продавца бр. _________ од _____________ године.</w:t>
      </w:r>
    </w:p>
    <w:p w14:paraId="3EE02649" w14:textId="0BEB7093" w:rsidR="00347D77" w:rsidRPr="005C61AA" w:rsidRDefault="00347D77" w:rsidP="00347D77">
      <w:pPr>
        <w:pStyle w:val="BodyTex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За добра из става 1. овог члана понуђач-продавац је изабран као најповољнији у поступку јавне набавке </w:t>
      </w:r>
      <w:r w:rsidRPr="005C61AA">
        <w:rPr>
          <w:rFonts w:asciiTheme="minorHAnsi" w:hAnsiTheme="minorHAnsi" w:cstheme="minorHAnsi"/>
          <w:sz w:val="22"/>
          <w:szCs w:val="22"/>
        </w:rPr>
        <w:t>мале вредности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на основу одлуке бр. ____________ од ______________ године </w:t>
      </w:r>
    </w:p>
    <w:p w14:paraId="38299B82" w14:textId="77777777" w:rsidR="00347D77" w:rsidRPr="005C61AA" w:rsidRDefault="00347D77" w:rsidP="00347D77">
      <w:pPr>
        <w:pStyle w:val="BodyText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F3F8DAA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Члан 2.</w:t>
      </w:r>
    </w:p>
    <w:p w14:paraId="342A7884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Latn-CS"/>
        </w:rPr>
        <w:tab/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Укупна вредност добара из члана 1. овог уговора износи до </w:t>
      </w:r>
      <w:r w:rsidRPr="005C61AA">
        <w:rPr>
          <w:rFonts w:asciiTheme="minorHAnsi" w:hAnsiTheme="minorHAnsi" w:cstheme="minorHAnsi"/>
          <w:b/>
          <w:bCs/>
          <w:iCs/>
          <w:sz w:val="22"/>
          <w:szCs w:val="22"/>
          <w:lang w:val="sr-Cyrl-CS"/>
        </w:rPr>
        <w:t>____</w:t>
      </w:r>
      <w:r w:rsidRPr="005C61AA">
        <w:rPr>
          <w:rFonts w:asciiTheme="minorHAnsi" w:hAnsiTheme="minorHAnsi" w:cstheme="minorHAnsi"/>
          <w:b/>
          <w:bCs/>
          <w:iCs/>
          <w:sz w:val="22"/>
          <w:szCs w:val="22"/>
        </w:rPr>
        <w:t>_______</w:t>
      </w:r>
      <w:r w:rsidRPr="005C61AA">
        <w:rPr>
          <w:rFonts w:asciiTheme="minorHAnsi" w:hAnsiTheme="minorHAnsi" w:cstheme="minorHAnsi"/>
          <w:b/>
          <w:bCs/>
          <w:iCs/>
          <w:sz w:val="22"/>
          <w:szCs w:val="22"/>
          <w:lang w:val="sr-Cyrl-CS"/>
        </w:rPr>
        <w:t xml:space="preserve">_____ </w:t>
      </w:r>
      <w:r w:rsidRPr="005C61AA">
        <w:rPr>
          <w:rFonts w:asciiTheme="minorHAnsi" w:hAnsiTheme="minorHAnsi" w:cstheme="minorHAnsi"/>
          <w:bCs/>
          <w:iCs/>
          <w:sz w:val="22"/>
          <w:szCs w:val="22"/>
          <w:lang w:val="sr-Cyrl-CS"/>
        </w:rPr>
        <w:t>динара</w:t>
      </w:r>
      <w:r w:rsidR="004A5DBC"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, за партију:__________________________</w:t>
      </w:r>
    </w:p>
    <w:p w14:paraId="5C5E3DE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ПДВ није урачунат у уговорену цену.</w:t>
      </w:r>
    </w:p>
    <w:p w14:paraId="267A0B4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Саставни део овог уговора је понуда понуђача-продавца.</w:t>
      </w:r>
    </w:p>
    <w:p w14:paraId="33108C40" w14:textId="77777777" w:rsidR="00347D77" w:rsidRPr="005C61AA" w:rsidRDefault="00347D77" w:rsidP="00347D77">
      <w:pPr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</w:r>
    </w:p>
    <w:p w14:paraId="1CE12FB8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Члан 3.</w:t>
      </w:r>
    </w:p>
    <w:p w14:paraId="05F06FBA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Понуђач-продавац задржава право да повећа цене у случају поремећаја на тржишту који се није могао предвидети, о чему је дужан да закључи анекс уговора са  наручиоцем-купцем.</w:t>
      </w:r>
    </w:p>
    <w:p w14:paraId="73FAE9CA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Члан 4.</w:t>
      </w:r>
    </w:p>
    <w:p w14:paraId="7BE7E59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Latn-CS"/>
        </w:rPr>
        <w:tab/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Испоруку предметних добара понуђач-продавац ће извршити ф-цо магацин наручиоца-купца или друго место по диспозицији у року од _______ дана после извршене наруџбине од овлашћених представника наручиоца-купца.</w:t>
      </w:r>
    </w:p>
    <w:p w14:paraId="0A5EB6D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lastRenderedPageBreak/>
        <w:tab/>
        <w:t>При свакој испоруци добара понуђач-продавац је обавезан да достави рачун.</w:t>
      </w:r>
    </w:p>
    <w:p w14:paraId="6E98C40C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Продужење рока испоруке толерише се само у случају више силе.</w:t>
      </w:r>
    </w:p>
    <w:p w14:paraId="75A5E2D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Испоручена добра морају бити идентична квалитету из понуде.</w:t>
      </w:r>
    </w:p>
    <w:p w14:paraId="77FB3979" w14:textId="77777777" w:rsidR="00347D77" w:rsidRPr="005C61AA" w:rsidRDefault="00347D77" w:rsidP="00347D77">
      <w:pPr>
        <w:ind w:firstLine="720"/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Понуђач-продавац гарантује да располаже одговарајућом количином добара која су предмет јавне набавке.</w:t>
      </w:r>
    </w:p>
    <w:p w14:paraId="7BD8D728" w14:textId="77777777" w:rsidR="00347D77" w:rsidRPr="005C61AA" w:rsidRDefault="00347D77" w:rsidP="00347D77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</w:p>
    <w:p w14:paraId="48C311A4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Члан 5.</w:t>
      </w:r>
    </w:p>
    <w:p w14:paraId="7E88A102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Latn-CS"/>
        </w:rPr>
        <w:tab/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Квалитативан, односно квантитативан пријем добара вршиће се приликом преузимања.</w:t>
      </w:r>
    </w:p>
    <w:p w14:paraId="5A95C12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За све видљиве недостатке наручилац-купац је дужан писменим путем обавестити понуђача-продавца у року од 8 дана од дана пријема добара.</w:t>
      </w:r>
    </w:p>
    <w:p w14:paraId="3E20306A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Уколико испорука не задовољи уговорени квалитет, понуђач-продавац је у обавези да је замени исправном у року од 7 дана.</w:t>
      </w:r>
    </w:p>
    <w:p w14:paraId="73EE2946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Latn-CS"/>
        </w:rPr>
      </w:pPr>
    </w:p>
    <w:p w14:paraId="12B2494F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Члан 6.</w:t>
      </w:r>
    </w:p>
    <w:p w14:paraId="5CB31E4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Latn-CS"/>
        </w:rPr>
        <w:tab/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Уколико једна уговорна страна претрпи штету због неуредног испуњења уговорних обавеза друге уговорне стране, има право на накнаду тако причињене штете.</w:t>
      </w:r>
    </w:p>
    <w:p w14:paraId="5E9EA8E5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Уговорна страна незадовољна испуњењем уговорних обавеза друге уговорне стране, може захтевати раскид уговора.</w:t>
      </w:r>
    </w:p>
    <w:p w14:paraId="07C23E20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</w:p>
    <w:p w14:paraId="41D5F870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Члан 7.</w:t>
      </w:r>
    </w:p>
    <w:p w14:paraId="48A8BDF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Купопродајну цену испоручених добара наручилац-купац је дужан да уплати на рачун понуђача-продавца у року од _______ дана од дана испоруке.</w:t>
      </w:r>
    </w:p>
    <w:p w14:paraId="0C8CD8C5" w14:textId="77777777" w:rsidR="00347D77" w:rsidRPr="005C61AA" w:rsidRDefault="00347D77" w:rsidP="00347D77">
      <w:pPr>
        <w:ind w:firstLine="720"/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Уколико наручилац-купац не уплати у року, сноси законске последице западања у дужничку доцњу.</w:t>
      </w:r>
    </w:p>
    <w:p w14:paraId="1264B2D8" w14:textId="77777777" w:rsidR="00347D77" w:rsidRPr="005C61AA" w:rsidRDefault="00347D77" w:rsidP="00347D77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Latn-CS"/>
        </w:rPr>
        <w:tab/>
      </w:r>
    </w:p>
    <w:p w14:paraId="3C2DC191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Члан 8.</w:t>
      </w:r>
    </w:p>
    <w:p w14:paraId="42679AE3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Овај уговор ће се примењивати од дана потписивања и важиће за период од 12 месеци.</w:t>
      </w:r>
    </w:p>
    <w:p w14:paraId="1BADCDA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На односе који нису уређени овим уговором, сходно ће се примењивати одредбе закона.</w:t>
      </w:r>
    </w:p>
    <w:p w14:paraId="75B87688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>Овај уговор је сачињен у пет истоветних примерака, од којих сваки има снагу оригинала, па два примерка припадају понуђачу-продавцу а три наручиоцу-купцу.</w:t>
      </w:r>
    </w:p>
    <w:p w14:paraId="40A835F1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02A462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Latn-CS"/>
        </w:rPr>
      </w:pPr>
    </w:p>
    <w:p w14:paraId="40D30E34" w14:textId="29F1C6C8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ЗА ПОНУЂАЧА-ПРОДАВЦА</w:t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  <w:t xml:space="preserve">   </w:t>
      </w:r>
      <w:r w:rsidR="009D6D56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     ЗА НАРУЧИОЦА-КУПЦА</w:t>
      </w:r>
    </w:p>
    <w:p w14:paraId="7BD4C345" w14:textId="1278620E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             ДИРЕКТОР</w:t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ab/>
      </w:r>
      <w:r w:rsidR="009D6D56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                                                                                             </w:t>
      </w:r>
      <w:r w:rsidR="000622FA"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       </w:t>
      </w:r>
      <w:r w:rsidR="009F1778"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директор</w:t>
      </w:r>
    </w:p>
    <w:p w14:paraId="2C541ADD" w14:textId="259A6DDB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_______________________                               </w:t>
      </w:r>
      <w:r w:rsidR="009D6D56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       ____________________</w:t>
      </w:r>
    </w:p>
    <w:p w14:paraId="3197603C" w14:textId="4E4BD79D" w:rsidR="00347D77" w:rsidRPr="005C61AA" w:rsidRDefault="00347D77" w:rsidP="00347D77">
      <w:pPr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                                                       </w:t>
      </w:r>
      <w:r w:rsidR="009F1778"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                             </w:t>
      </w:r>
      <w:r w:rsidR="009D6D56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</w:t>
      </w:r>
      <w:r w:rsidR="009F1778"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д</w:t>
      </w:r>
      <w:r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р </w:t>
      </w:r>
      <w:r w:rsidR="009F1778" w:rsidRPr="005C61AA">
        <w:rPr>
          <w:rFonts w:asciiTheme="minorHAnsi" w:hAnsiTheme="minorHAnsi" w:cstheme="minorHAnsi"/>
          <w:iCs/>
          <w:sz w:val="22"/>
          <w:szCs w:val="22"/>
          <w:lang w:val="sr-Cyrl-CS"/>
        </w:rPr>
        <w:t>Драган Анђелковић</w:t>
      </w:r>
    </w:p>
    <w:p w14:paraId="1753B05F" w14:textId="77777777" w:rsidR="00347D77" w:rsidRPr="005C61AA" w:rsidRDefault="00347D77" w:rsidP="00347D7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0A1E66F" w14:textId="77777777" w:rsidR="00347D77" w:rsidRPr="005C61AA" w:rsidRDefault="00347D77" w:rsidP="00347D7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11F375" w14:textId="77777777" w:rsidR="00347D77" w:rsidRPr="005C61AA" w:rsidRDefault="00347D77" w:rsidP="00347D7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4C53E39" w14:textId="77777777" w:rsidR="00347D77" w:rsidRPr="005C61AA" w:rsidRDefault="00347D77" w:rsidP="00347D77">
      <w:pP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VIII ОБРАЗАЦ ТРОШКОВА ПРИПРЕМЕ ПОНУДЕ</w:t>
      </w:r>
    </w:p>
    <w:p w14:paraId="2DF105F9" w14:textId="77777777" w:rsidR="00347D77" w:rsidRPr="005C61AA" w:rsidRDefault="00347D77" w:rsidP="00347D77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27EDF33" w14:textId="77777777" w:rsidR="00347D77" w:rsidRPr="005C61AA" w:rsidRDefault="00347D77" w:rsidP="00347D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84574C8" w14:textId="0EFCB7AC" w:rsidR="00347D77" w:rsidRPr="005C61AA" w:rsidRDefault="00347D77" w:rsidP="00347D77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У складу са Закон</w:t>
      </w:r>
      <w:r w:rsidR="005C61AA" w:rsidRPr="005C61AA">
        <w:rPr>
          <w:rFonts w:asciiTheme="minorHAnsi" w:hAnsiTheme="minorHAnsi" w:cstheme="minorHAnsi"/>
          <w:sz w:val="22"/>
          <w:szCs w:val="22"/>
          <w:lang w:val="sr-Cyrl-RS"/>
        </w:rPr>
        <w:t>ом</w:t>
      </w:r>
      <w:r w:rsidRPr="005C61AA">
        <w:rPr>
          <w:rFonts w:asciiTheme="minorHAnsi" w:hAnsiTheme="minorHAnsi" w:cstheme="minorHAnsi"/>
          <w:sz w:val="22"/>
          <w:szCs w:val="22"/>
        </w:rPr>
        <w:t>, понуђач__________________________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5C61AA">
        <w:rPr>
          <w:rFonts w:asciiTheme="minorHAnsi" w:hAnsiTheme="minorHAnsi" w:cstheme="minorHAnsi"/>
          <w:sz w:val="22"/>
          <w:szCs w:val="22"/>
        </w:rPr>
        <w:t>достав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ља </w:t>
      </w:r>
      <w:r w:rsidRPr="005C61AA">
        <w:rPr>
          <w:rFonts w:asciiTheme="minorHAnsi" w:hAnsiTheme="minorHAnsi" w:cstheme="minorHAnsi"/>
          <w:sz w:val="22"/>
          <w:szCs w:val="22"/>
        </w:rPr>
        <w:t xml:space="preserve">укупан износ и структуру трошкова припремања понуде,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како следи у </w:t>
      </w:r>
      <w:r w:rsidRPr="005C61AA">
        <w:rPr>
          <w:rFonts w:asciiTheme="minorHAnsi" w:hAnsiTheme="minorHAnsi" w:cstheme="minorHAnsi"/>
          <w:sz w:val="22"/>
          <w:szCs w:val="22"/>
        </w:rPr>
        <w:t>табели:</w:t>
      </w: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565"/>
        <w:gridCol w:w="3290"/>
      </w:tblGrid>
      <w:tr w:rsidR="00347D77" w:rsidRPr="005C61AA" w14:paraId="4AFF905F" w14:textId="777777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DA8D" w14:textId="77777777" w:rsidR="00347D77" w:rsidRPr="005C61AA" w:rsidRDefault="00347D77" w:rsidP="00E944B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C61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080C" w14:textId="77777777" w:rsidR="00347D77" w:rsidRPr="005C61AA" w:rsidRDefault="00347D77" w:rsidP="00E944BD">
            <w:pPr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ИЗНОС ТРОШКА У РСД</w:t>
            </w:r>
          </w:p>
        </w:tc>
      </w:tr>
      <w:tr w:rsidR="00347D77" w:rsidRPr="005C61AA" w14:paraId="6BF0F079" w14:textId="777777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6873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D8BE" w14:textId="77777777" w:rsidR="00347D77" w:rsidRPr="005C61AA" w:rsidRDefault="00347D77" w:rsidP="00E944BD">
            <w:pPr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47D77" w:rsidRPr="005C61AA" w14:paraId="06736978" w14:textId="777777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511D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8274" w14:textId="77777777" w:rsidR="00347D77" w:rsidRPr="005C61AA" w:rsidRDefault="00347D77" w:rsidP="00E944BD">
            <w:pPr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47D77" w:rsidRPr="005C61AA" w14:paraId="05B34FA5" w14:textId="777777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1E575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6A36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47D77" w:rsidRPr="005C61AA" w14:paraId="21D323F7" w14:textId="777777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1EFE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DD00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47D77" w:rsidRPr="005C61AA" w14:paraId="6F3294D7" w14:textId="777777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81D7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D70A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47D77" w:rsidRPr="005C61AA" w14:paraId="17F3AB53" w14:textId="777777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DFD7" w14:textId="77777777" w:rsidR="00347D77" w:rsidRPr="005C61AA" w:rsidRDefault="00347D77" w:rsidP="00E944B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E597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47D77" w:rsidRPr="005C61AA" w14:paraId="35BC1193" w14:textId="77777777" w:rsidTr="00E944B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54FB" w14:textId="77777777" w:rsidR="00347D77" w:rsidRPr="005C61AA" w:rsidRDefault="00347D77" w:rsidP="00E944BD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5C61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2C79" w14:textId="77777777" w:rsidR="00347D77" w:rsidRPr="005C61AA" w:rsidRDefault="00347D77" w:rsidP="00E944BD">
            <w:pPr>
              <w:snapToGrid w:val="0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AFAF25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0E24E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6666A23A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14:paraId="0A6A6763" w14:textId="77777777" w:rsidR="00347D77" w:rsidRPr="005C61AA" w:rsidRDefault="00347D77" w:rsidP="00347D77">
      <w:pPr>
        <w:spacing w:after="120"/>
        <w:ind w:firstLine="426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F0CEC0D" w14:textId="77777777" w:rsidR="00347D77" w:rsidRPr="005C61AA" w:rsidRDefault="00347D77" w:rsidP="00347D77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sz w:val="22"/>
          <w:szCs w:val="22"/>
        </w:rPr>
        <w:t>Напомена</w:t>
      </w:r>
      <w:r w:rsidRPr="005C61A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: </w:t>
      </w:r>
      <w:r w:rsidRPr="005C61AA">
        <w:rPr>
          <w:rFonts w:asciiTheme="minorHAnsi" w:hAnsiTheme="minorHAnsi" w:cstheme="minorHAnsi"/>
          <w:bCs/>
          <w:i/>
          <w:color w:val="auto"/>
          <w:sz w:val="22"/>
          <w:szCs w:val="22"/>
        </w:rPr>
        <w:t>достављање овог обрасца није обавезно</w:t>
      </w:r>
    </w:p>
    <w:p w14:paraId="1DC87336" w14:textId="77777777" w:rsidR="00347D77" w:rsidRPr="005C61AA" w:rsidRDefault="00347D77" w:rsidP="00347D77">
      <w:pPr>
        <w:spacing w:after="120"/>
        <w:ind w:firstLine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347D77" w:rsidRPr="005C61AA" w14:paraId="18EDF819" w14:textId="77777777" w:rsidTr="00E944BD">
        <w:tc>
          <w:tcPr>
            <w:tcW w:w="3080" w:type="dxa"/>
            <w:shd w:val="clear" w:color="auto" w:fill="auto"/>
            <w:vAlign w:val="center"/>
          </w:tcPr>
          <w:p w14:paraId="2DF892D8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34263319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38831CA0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Потпис понуђача</w:t>
            </w:r>
          </w:p>
        </w:tc>
      </w:tr>
      <w:tr w:rsidR="00347D77" w:rsidRPr="005C61AA" w14:paraId="2706529C" w14:textId="777777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7C53A5FA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8" w:type="dxa"/>
            <w:shd w:val="clear" w:color="auto" w:fill="auto"/>
          </w:tcPr>
          <w:p w14:paraId="3013724A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75144E22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89BDFA6" w14:textId="77777777" w:rsidR="00347D77" w:rsidRPr="005C61AA" w:rsidRDefault="00347D77" w:rsidP="00347D77">
      <w:pPr>
        <w:rPr>
          <w:rFonts w:asciiTheme="minorHAnsi" w:hAnsiTheme="minorHAnsi" w:cstheme="minorHAnsi"/>
          <w:sz w:val="22"/>
          <w:szCs w:val="22"/>
        </w:rPr>
      </w:pPr>
    </w:p>
    <w:p w14:paraId="4EDFA6E4" w14:textId="77777777" w:rsidR="00347D77" w:rsidRPr="005C61AA" w:rsidRDefault="00347D77" w:rsidP="00347D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124C85" w14:textId="77777777" w:rsidR="00347D77" w:rsidRPr="005C61AA" w:rsidRDefault="00347D77" w:rsidP="00347D7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A0E8665" w14:textId="77777777" w:rsidR="00347D77" w:rsidRPr="005C61AA" w:rsidRDefault="00347D77" w:rsidP="00347D77">
      <w:pPr>
        <w:shd w:val="clear" w:color="auto" w:fill="C6D9F1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IX  ОБРАЗАЦ ИЗЈАВЕ О НЕЗАВИСНОЈ ПОНУДИ</w:t>
      </w:r>
    </w:p>
    <w:p w14:paraId="7A46C919" w14:textId="77777777" w:rsidR="00347D77" w:rsidRPr="005C61AA" w:rsidRDefault="00347D77" w:rsidP="00347D77">
      <w:pPr>
        <w:pStyle w:val="BodyText3"/>
        <w:spacing w:after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89DC051" w14:textId="77777777" w:rsidR="00347D77" w:rsidRPr="005C61AA" w:rsidRDefault="00347D77" w:rsidP="00347D77">
      <w:pPr>
        <w:pStyle w:val="BodyText3"/>
        <w:spacing w:after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6E79D33" w14:textId="51BF0E62" w:rsidR="00347D77" w:rsidRPr="005C61AA" w:rsidRDefault="00347D77" w:rsidP="00347D77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У складу са. Закона, ________________________________________, </w:t>
      </w:r>
    </w:p>
    <w:p w14:paraId="1E8662BB" w14:textId="77777777" w:rsidR="00347D77" w:rsidRPr="005C61AA" w:rsidRDefault="00347D77" w:rsidP="00347D77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(Назив понуђача)</w:t>
      </w:r>
    </w:p>
    <w:p w14:paraId="24865210" w14:textId="77777777" w:rsidR="00347D77" w:rsidRPr="005C61AA" w:rsidRDefault="00347D77" w:rsidP="00347D77">
      <w:pPr>
        <w:pStyle w:val="BodyText3"/>
        <w:spacing w:after="0"/>
        <w:jc w:val="both"/>
        <w:rPr>
          <w:rFonts w:asciiTheme="minorHAnsi" w:hAnsiTheme="minorHAnsi" w:cstheme="minorHAnsi"/>
          <w:w w:val="200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 xml:space="preserve">даје: </w:t>
      </w:r>
    </w:p>
    <w:p w14:paraId="5006F725" w14:textId="77777777" w:rsidR="00347D77" w:rsidRPr="005C61AA" w:rsidRDefault="00347D77" w:rsidP="00347D77">
      <w:pPr>
        <w:pStyle w:val="BodyText3"/>
        <w:spacing w:before="360" w:after="360"/>
        <w:ind w:firstLine="227"/>
        <w:jc w:val="both"/>
        <w:rPr>
          <w:rFonts w:asciiTheme="minorHAnsi" w:hAnsiTheme="minorHAnsi" w:cstheme="minorHAnsi"/>
          <w:w w:val="200"/>
          <w:sz w:val="22"/>
          <w:szCs w:val="22"/>
        </w:rPr>
      </w:pPr>
    </w:p>
    <w:p w14:paraId="36441D49" w14:textId="77777777" w:rsidR="00347D77" w:rsidRPr="005C61AA" w:rsidRDefault="00347D77" w:rsidP="00347D77">
      <w:pPr>
        <w:pStyle w:val="BodyText3"/>
        <w:spacing w:before="360" w:after="360"/>
        <w:ind w:firstLine="227"/>
        <w:jc w:val="center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ИЗЈАВУ </w:t>
      </w:r>
    </w:p>
    <w:p w14:paraId="6E244100" w14:textId="77777777" w:rsidR="00347D77" w:rsidRPr="005C61AA" w:rsidRDefault="00347D77" w:rsidP="00347D77">
      <w:pPr>
        <w:pStyle w:val="BodyText3"/>
        <w:spacing w:before="360" w:after="360"/>
        <w:ind w:firstLine="227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О НЕЗАВИСНОЈ</w:t>
      </w:r>
      <w:r w:rsidRPr="005C61AA">
        <w:rPr>
          <w:rFonts w:asciiTheme="minorHAnsi" w:hAnsiTheme="minorHAnsi" w:cstheme="minorHAnsi"/>
          <w:b/>
          <w:bCs/>
          <w:sz w:val="22"/>
          <w:szCs w:val="22"/>
        </w:rPr>
        <w:t xml:space="preserve"> ПОНУДИ</w:t>
      </w:r>
    </w:p>
    <w:p w14:paraId="7FDE81C6" w14:textId="77777777" w:rsidR="00347D77" w:rsidRPr="005C61AA" w:rsidRDefault="00347D77" w:rsidP="00347D77">
      <w:pPr>
        <w:pStyle w:val="Body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2594F9" w14:textId="77777777" w:rsidR="00347D77" w:rsidRPr="005C61AA" w:rsidRDefault="00347D77" w:rsidP="00347D77">
      <w:pPr>
        <w:pStyle w:val="Body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D0DAAA" w14:textId="77777777" w:rsidR="00347D77" w:rsidRPr="005C61AA" w:rsidRDefault="00347D77" w:rsidP="00347D77">
      <w:pPr>
        <w:jc w:val="both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sz w:val="22"/>
          <w:szCs w:val="22"/>
        </w:rPr>
        <w:tab/>
      </w:r>
      <w:r w:rsidRPr="005C61A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9618D29" w14:textId="734B4840" w:rsidR="00347D77" w:rsidRPr="005C61AA" w:rsidRDefault="00347D77" w:rsidP="00347D7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sz w:val="22"/>
          <w:szCs w:val="22"/>
        </w:rPr>
        <w:t>Под пуном материјалном и кривичном одговорношћу п</w:t>
      </w:r>
      <w:r w:rsidRPr="005C61AA">
        <w:rPr>
          <w:rFonts w:asciiTheme="minorHAnsi" w:hAnsiTheme="minorHAnsi" w:cstheme="minorHAnsi"/>
          <w:bCs/>
          <w:sz w:val="22"/>
          <w:szCs w:val="22"/>
        </w:rPr>
        <w:t xml:space="preserve">отврђујем да сам понуду у </w:t>
      </w:r>
      <w:r w:rsidRPr="005C61AA">
        <w:rPr>
          <w:rFonts w:asciiTheme="minorHAnsi" w:hAnsiTheme="minorHAnsi" w:cstheme="minorHAnsi"/>
          <w:bCs/>
          <w:sz w:val="22"/>
          <w:szCs w:val="22"/>
          <w:lang w:val="sr-Cyrl-CS"/>
        </w:rPr>
        <w:t>поступку</w:t>
      </w:r>
      <w:r w:rsidRPr="005C61AA">
        <w:rPr>
          <w:rFonts w:asciiTheme="minorHAnsi" w:hAnsiTheme="minorHAnsi" w:cstheme="minorHAnsi"/>
          <w:bCs/>
          <w:sz w:val="22"/>
          <w:szCs w:val="22"/>
        </w:rPr>
        <w:t xml:space="preserve"> јавне набавке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</w:rPr>
        <w:t>чији је предмет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30595F" w:rsidRPr="005C61AA">
        <w:rPr>
          <w:rFonts w:asciiTheme="minorHAnsi" w:hAnsiTheme="minorHAnsi" w:cstheme="minorHAnsi"/>
          <w:sz w:val="22"/>
          <w:szCs w:val="22"/>
          <w:lang w:val="sr-Cyrl-CS"/>
        </w:rPr>
        <w:t>ЛАБ</w:t>
      </w:r>
      <w:r w:rsidR="005C61AA" w:rsidRPr="005C61AA">
        <w:rPr>
          <w:rFonts w:asciiTheme="minorHAnsi" w:hAnsiTheme="minorHAnsi" w:cstheme="minorHAnsi"/>
          <w:sz w:val="22"/>
          <w:szCs w:val="22"/>
          <w:lang w:val="sr-Cyrl-CS"/>
        </w:rPr>
        <w:t>О</w:t>
      </w:r>
      <w:r w:rsidR="0030595F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Р: </w:t>
      </w:r>
      <w:r w:rsidR="009F1778" w:rsidRPr="005C61AA">
        <w:rPr>
          <w:rFonts w:asciiTheme="minorHAnsi" w:hAnsiTheme="minorHAnsi" w:cstheme="minorHAnsi"/>
          <w:caps/>
          <w:kern w:val="24"/>
          <w:sz w:val="22"/>
          <w:szCs w:val="22"/>
          <w:lang w:val="sr-Cyrl-CS"/>
        </w:rPr>
        <w:t>БИОХЕМИСК</w:t>
      </w:r>
      <w:r w:rsidR="005C61AA" w:rsidRPr="005C61AA">
        <w:rPr>
          <w:rFonts w:asciiTheme="minorHAnsi" w:hAnsiTheme="minorHAnsi" w:cstheme="minorHAnsi"/>
          <w:caps/>
          <w:kern w:val="24"/>
          <w:sz w:val="22"/>
          <w:szCs w:val="22"/>
          <w:lang w:val="sr-Cyrl-CS"/>
        </w:rPr>
        <w:t>ОГ</w:t>
      </w:r>
      <w:r w:rsidR="009F1778" w:rsidRPr="005C61AA">
        <w:rPr>
          <w:rFonts w:asciiTheme="minorHAnsi" w:hAnsiTheme="minorHAnsi" w:cstheme="minorHAnsi"/>
          <w:caps/>
          <w:kern w:val="24"/>
          <w:sz w:val="22"/>
          <w:szCs w:val="22"/>
          <w:lang w:val="sr-Cyrl-CS"/>
        </w:rPr>
        <w:t xml:space="preserve"> </w:t>
      </w:r>
      <w:r w:rsidR="004A5DBC" w:rsidRPr="005C61AA">
        <w:rPr>
          <w:rFonts w:asciiTheme="minorHAnsi" w:hAnsiTheme="minorHAnsi" w:cstheme="minorHAnsi"/>
          <w:caps/>
          <w:kern w:val="24"/>
          <w:sz w:val="22"/>
          <w:szCs w:val="22"/>
          <w:lang w:val="sr-Cyrl-CS"/>
        </w:rPr>
        <w:t xml:space="preserve"> </w:t>
      </w:r>
      <w:r w:rsidR="004A5DBC" w:rsidRPr="005C61AA">
        <w:rPr>
          <w:rFonts w:asciiTheme="minorHAnsi" w:hAnsiTheme="minorHAnsi" w:cstheme="minorHAnsi"/>
          <w:sz w:val="22"/>
          <w:szCs w:val="22"/>
          <w:lang w:val="sr-Cyrl-CS"/>
        </w:rPr>
        <w:t>ХЕМАТОЛОШК</w:t>
      </w:r>
      <w:r w:rsidR="005C61AA" w:rsidRPr="005C61AA">
        <w:rPr>
          <w:rFonts w:asciiTheme="minorHAnsi" w:hAnsiTheme="minorHAnsi" w:cstheme="minorHAnsi"/>
          <w:sz w:val="22"/>
          <w:szCs w:val="22"/>
          <w:lang w:val="sr-Cyrl-CS"/>
        </w:rPr>
        <w:t>ОГ И ДР.</w:t>
      </w:r>
      <w:r w:rsidR="004A5DBC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5C61AA" w:rsidRPr="005C61AA">
        <w:rPr>
          <w:rFonts w:asciiTheme="minorHAnsi" w:hAnsiTheme="minorHAnsi" w:cstheme="minorHAnsi"/>
          <w:sz w:val="22"/>
          <w:szCs w:val="22"/>
          <w:lang w:val="sr-Cyrl-CS"/>
        </w:rPr>
        <w:t>ПОТРОШНОГ</w:t>
      </w:r>
      <w:r w:rsidR="000622FA" w:rsidRPr="005C61AA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caps/>
          <w:kern w:val="24"/>
          <w:sz w:val="22"/>
          <w:szCs w:val="22"/>
          <w:lang w:val="sr-Cyrl-CS"/>
        </w:rPr>
        <w:t>материјал</w:t>
      </w:r>
      <w:r w:rsidR="005C61AA" w:rsidRPr="005C61AA">
        <w:rPr>
          <w:rFonts w:asciiTheme="minorHAnsi" w:hAnsiTheme="minorHAnsi" w:cstheme="minorHAnsi"/>
          <w:caps/>
          <w:kern w:val="24"/>
          <w:sz w:val="22"/>
          <w:szCs w:val="22"/>
          <w:lang w:val="sr-Cyrl-CS"/>
        </w:rPr>
        <w:t>А</w:t>
      </w:r>
      <w:r w:rsidRPr="005C61AA">
        <w:rPr>
          <w:rFonts w:asciiTheme="minorHAnsi" w:hAnsiTheme="minorHAnsi" w:cstheme="minorHAnsi"/>
          <w:caps/>
          <w:kern w:val="24"/>
          <w:sz w:val="22"/>
          <w:szCs w:val="22"/>
          <w:lang w:val="sr-Cyrl-CS"/>
        </w:rPr>
        <w:t xml:space="preserve"> </w:t>
      </w:r>
    </w:p>
    <w:p w14:paraId="2E716332" w14:textId="77777777" w:rsidR="00347D77" w:rsidRPr="005C61AA" w:rsidRDefault="00347D77" w:rsidP="00347D7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C61AA">
        <w:rPr>
          <w:rFonts w:asciiTheme="minorHAnsi" w:hAnsiTheme="minorHAnsi" w:cstheme="minorHAnsi"/>
          <w:bCs/>
          <w:sz w:val="22"/>
          <w:szCs w:val="22"/>
        </w:rPr>
        <w:t>поднео независно, без договора са другим понуђачима или заинтересованим лицима.</w:t>
      </w:r>
    </w:p>
    <w:p w14:paraId="4EF72E09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ADE3EF" w14:textId="77777777" w:rsidR="00347D77" w:rsidRPr="005C61AA" w:rsidRDefault="00347D77" w:rsidP="00347D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0E51C4" w14:textId="77777777" w:rsidR="00347D77" w:rsidRPr="005C61AA" w:rsidRDefault="00347D77" w:rsidP="00347D77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47D77" w:rsidRPr="005C61AA" w14:paraId="21519B96" w14:textId="77777777" w:rsidTr="00E944BD">
        <w:tc>
          <w:tcPr>
            <w:tcW w:w="3080" w:type="dxa"/>
            <w:shd w:val="clear" w:color="auto" w:fill="auto"/>
            <w:vAlign w:val="center"/>
          </w:tcPr>
          <w:p w14:paraId="1563B57B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D35EB07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8863FFE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Потпис понуђача</w:t>
            </w:r>
          </w:p>
        </w:tc>
      </w:tr>
      <w:tr w:rsidR="00347D77" w:rsidRPr="005C61AA" w14:paraId="0A775779" w14:textId="777777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52CA98B1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5" w:type="dxa"/>
            <w:shd w:val="clear" w:color="auto" w:fill="auto"/>
          </w:tcPr>
          <w:p w14:paraId="415097EA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4BE0CF23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F6363B3" w14:textId="77777777" w:rsidR="00347D77" w:rsidRPr="005C61AA" w:rsidRDefault="00347D77" w:rsidP="00347D77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14:paraId="42F479FB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7F8759D" w14:textId="5E12BFE1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Напомена: </w:t>
      </w:r>
      <w:r w:rsidRPr="005C61AA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</w:t>
      </w:r>
    </w:p>
    <w:p w14:paraId="51C4E34C" w14:textId="77777777" w:rsidR="000622FA" w:rsidRPr="005C61AA" w:rsidRDefault="000622FA" w:rsidP="00347D77">
      <w:pPr>
        <w:tabs>
          <w:tab w:val="left" w:pos="6028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sr-Cyrl-CS"/>
        </w:rPr>
      </w:pPr>
    </w:p>
    <w:p w14:paraId="0950BD98" w14:textId="77777777" w:rsidR="000622FA" w:rsidRPr="005C61AA" w:rsidRDefault="000622FA" w:rsidP="00347D77">
      <w:pPr>
        <w:tabs>
          <w:tab w:val="left" w:pos="6028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sr-Cyrl-CS"/>
        </w:rPr>
      </w:pPr>
    </w:p>
    <w:p w14:paraId="798621AB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sr-Cyrl-CS"/>
        </w:rPr>
      </w:pPr>
      <w:r w:rsidRPr="005C61A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Уколико понуду подноси група понуђача,</w:t>
      </w:r>
      <w:r w:rsidRPr="005C61AA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14:paraId="36F15B16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sr-Cyrl-CS"/>
        </w:rPr>
      </w:pPr>
    </w:p>
    <w:p w14:paraId="64402B63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</w:p>
    <w:p w14:paraId="0CCD7159" w14:textId="06B9C0F5" w:rsidR="00347D77" w:rsidRPr="005C61AA" w:rsidRDefault="00347D77" w:rsidP="00347D77">
      <w:pPr>
        <w:pStyle w:val="ListParagraph"/>
        <w:shd w:val="clear" w:color="auto" w:fill="C6D9F1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X</w:t>
      </w: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  <w:lang w:val="sr-Cyrl-CS"/>
        </w:rPr>
        <w:t xml:space="preserve">  </w:t>
      </w:r>
      <w:r w:rsidRPr="005C61A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ОБРАЗАЦ ИЗЈАВЕ О ПОШТОВАЊУ ОБАВЕЗА  </w:t>
      </w:r>
    </w:p>
    <w:p w14:paraId="40822AE4" w14:textId="77777777" w:rsidR="00347D77" w:rsidRPr="005C61AA" w:rsidRDefault="00347D77" w:rsidP="00347D77">
      <w:pPr>
        <w:pStyle w:val="BodyText3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5CB43236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Theme="minorHAnsi" w:hAnsiTheme="minorHAnsi" w:cstheme="minorHAnsi"/>
          <w:b/>
          <w:bCs/>
          <w:iCs/>
          <w:sz w:val="22"/>
          <w:szCs w:val="22"/>
          <w:lang w:val="ru-RU"/>
        </w:rPr>
      </w:pPr>
    </w:p>
    <w:p w14:paraId="07F7231A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Theme="minorHAnsi" w:hAnsiTheme="minorHAnsi" w:cstheme="minorHAnsi"/>
          <w:bCs/>
          <w:iCs/>
          <w:sz w:val="22"/>
          <w:szCs w:val="22"/>
          <w:lang w:val="ru-RU"/>
        </w:rPr>
      </w:pPr>
    </w:p>
    <w:p w14:paraId="2F0A5BFC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C61AA">
        <w:rPr>
          <w:rFonts w:asciiTheme="minorHAnsi" w:hAnsiTheme="minorHAnsi" w:cstheme="minorHAnsi"/>
          <w:bCs/>
          <w:iCs/>
          <w:sz w:val="22"/>
          <w:szCs w:val="22"/>
        </w:rPr>
        <w:t xml:space="preserve">У вези члана 75. став 2. Закона о јавним набавкама, као заступник понуђача дајем следећу </w:t>
      </w:r>
    </w:p>
    <w:p w14:paraId="3B77AD96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94B2190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2539BDB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5C61AA">
        <w:rPr>
          <w:rFonts w:asciiTheme="minorHAnsi" w:hAnsiTheme="minorHAnsi" w:cstheme="minorHAnsi"/>
          <w:bCs/>
          <w:iCs/>
          <w:sz w:val="22"/>
          <w:szCs w:val="22"/>
        </w:rPr>
        <w:t>ИЗЈАВУ</w:t>
      </w:r>
    </w:p>
    <w:p w14:paraId="6C8EF4DA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354364C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C61AA">
        <w:rPr>
          <w:rFonts w:asciiTheme="minorHAnsi" w:hAnsiTheme="minorHAnsi" w:cstheme="minorHAnsi"/>
          <w:bCs/>
          <w:iCs/>
          <w:sz w:val="22"/>
          <w:szCs w:val="22"/>
        </w:rPr>
        <w:t>Понуђач</w:t>
      </w:r>
      <w:r w:rsidRPr="005C61AA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sr-Cyrl-CS"/>
        </w:rPr>
        <w:t>....................</w:t>
      </w:r>
      <w:r w:rsidRPr="005C61AA">
        <w:rPr>
          <w:rFonts w:asciiTheme="minorHAnsi" w:hAnsiTheme="minorHAnsi" w:cstheme="minorHAnsi"/>
          <w:i/>
          <w:iCs/>
          <w:sz w:val="22"/>
          <w:szCs w:val="22"/>
        </w:rPr>
        <w:t>..............................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sr-Cyrl-CS"/>
        </w:rPr>
        <w:t>....,</w:t>
      </w:r>
      <w:r w:rsidRPr="005C61AA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</w:rPr>
        <w:t>у поступку јавне набавке...........................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sr-Cyrl-CS"/>
        </w:rPr>
        <w:t>.................................,</w:t>
      </w:r>
      <w:r w:rsidRPr="005C61AA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 </w:t>
      </w:r>
      <w:r w:rsidRPr="005C61AA">
        <w:rPr>
          <w:rFonts w:asciiTheme="minorHAnsi" w:hAnsiTheme="minorHAnsi" w:cstheme="minorHAnsi"/>
          <w:sz w:val="22"/>
          <w:szCs w:val="22"/>
          <w:lang w:val="sr-Cyrl-CS"/>
        </w:rPr>
        <w:t>б</w:t>
      </w:r>
      <w:r w:rsidRPr="005C61AA">
        <w:rPr>
          <w:rFonts w:asciiTheme="minorHAnsi" w:hAnsiTheme="minorHAnsi" w:cstheme="minorHAnsi"/>
          <w:sz w:val="22"/>
          <w:szCs w:val="22"/>
        </w:rPr>
        <w:t>р. ..........................</w:t>
      </w:r>
      <w:r w:rsidRPr="005C61AA">
        <w:rPr>
          <w:rFonts w:asciiTheme="minorHAnsi" w:hAnsiTheme="minorHAnsi" w:cstheme="minorHAnsi"/>
          <w:i/>
          <w:iCs/>
          <w:sz w:val="22"/>
          <w:szCs w:val="22"/>
          <w:lang w:val="sr-Cyrl-CS"/>
        </w:rPr>
        <w:t xml:space="preserve">...................... </w:t>
      </w:r>
      <w:r w:rsidRPr="005C61AA">
        <w:rPr>
          <w:rFonts w:asciiTheme="minorHAnsi" w:hAnsiTheme="minorHAnsi" w:cstheme="minorHAnsi"/>
          <w:bCs/>
          <w:iCs/>
          <w:sz w:val="22"/>
          <w:szCs w:val="22"/>
        </w:rPr>
        <w:t>поштовао је обавезе које произлазе из важећих прописа о заштити на раду, запошљавању и условима рада, заштити животне средине и гарантујем да је ималац права интелектуалне својине.</w:t>
      </w:r>
    </w:p>
    <w:p w14:paraId="10B3D90E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E9AA096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47D77" w:rsidRPr="005C61AA" w14:paraId="37683577" w14:textId="77777777" w:rsidTr="00E944BD">
        <w:tc>
          <w:tcPr>
            <w:tcW w:w="3080" w:type="dxa"/>
            <w:shd w:val="clear" w:color="auto" w:fill="auto"/>
            <w:vAlign w:val="center"/>
          </w:tcPr>
          <w:p w14:paraId="6D0F84AA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761565D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C3AD0C7" w14:textId="77777777" w:rsidR="00347D77" w:rsidRPr="005C61AA" w:rsidRDefault="00347D77" w:rsidP="00E944BD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5C61AA">
              <w:rPr>
                <w:rFonts w:asciiTheme="minorHAnsi" w:hAnsiTheme="minorHAnsi" w:cstheme="minorHAnsi"/>
                <w:sz w:val="22"/>
                <w:szCs w:val="22"/>
              </w:rPr>
              <w:t>Потпис понуђача</w:t>
            </w:r>
          </w:p>
        </w:tc>
      </w:tr>
      <w:tr w:rsidR="00347D77" w:rsidRPr="005C61AA" w14:paraId="43F434B1" w14:textId="77777777" w:rsidTr="00E944B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33D7E189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5" w:type="dxa"/>
            <w:shd w:val="clear" w:color="auto" w:fill="auto"/>
          </w:tcPr>
          <w:p w14:paraId="7BF40D4C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5CAF1637" w14:textId="77777777" w:rsidR="00347D77" w:rsidRPr="005C61AA" w:rsidRDefault="00347D77" w:rsidP="00E944BD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9635AF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9623B6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ind w:left="3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DE4CC3D" w14:textId="77777777" w:rsidR="00347D77" w:rsidRPr="005C61AA" w:rsidRDefault="00347D77" w:rsidP="00347D77">
      <w:pPr>
        <w:pStyle w:val="BodyText3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4D7C392B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5C61A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Напомена: </w:t>
      </w:r>
      <w:r w:rsidRPr="005C61A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Уколико понуду подноси група понуђача,</w:t>
      </w:r>
      <w:r w:rsidRPr="005C61AA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14:paraId="31AA0DF3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63E5E942" w14:textId="77777777" w:rsidR="00347D77" w:rsidRPr="005C61AA" w:rsidRDefault="00347D77" w:rsidP="00347D77">
      <w:pPr>
        <w:tabs>
          <w:tab w:val="left" w:pos="6028"/>
        </w:tabs>
        <w:autoSpaceDE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06327BD8" w14:textId="77777777" w:rsidR="00347D77" w:rsidRPr="005C61AA" w:rsidRDefault="00347D77" w:rsidP="00347D77">
      <w:pPr>
        <w:rPr>
          <w:rFonts w:asciiTheme="minorHAnsi" w:hAnsiTheme="minorHAnsi" w:cstheme="minorHAnsi"/>
          <w:sz w:val="22"/>
          <w:szCs w:val="22"/>
        </w:rPr>
      </w:pPr>
    </w:p>
    <w:p w14:paraId="59C5D267" w14:textId="77777777" w:rsidR="00BB6632" w:rsidRPr="005C61AA" w:rsidRDefault="00BB6632">
      <w:pPr>
        <w:rPr>
          <w:rFonts w:asciiTheme="minorHAnsi" w:hAnsiTheme="minorHAnsi" w:cstheme="minorHAnsi"/>
          <w:sz w:val="22"/>
          <w:szCs w:val="22"/>
          <w:lang w:val="sr-Cyrl-CS"/>
        </w:rPr>
      </w:pPr>
    </w:p>
    <w:sectPr w:rsidR="00BB6632" w:rsidRPr="005C61AA" w:rsidSect="00FD4FC6">
      <w:footerReference w:type="even" r:id="rId9"/>
      <w:footerReference w:type="default" r:id="rId10"/>
      <w:pgSz w:w="16838" w:h="11906" w:orient="landscape" w:code="9"/>
      <w:pgMar w:top="1440" w:right="1440" w:bottom="1440" w:left="426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61B05" w14:textId="77777777" w:rsidR="009F0941" w:rsidRDefault="009F0941" w:rsidP="002E1265">
      <w:pPr>
        <w:spacing w:line="240" w:lineRule="auto"/>
      </w:pPr>
      <w:r>
        <w:separator/>
      </w:r>
    </w:p>
  </w:endnote>
  <w:endnote w:type="continuationSeparator" w:id="0">
    <w:p w14:paraId="1293B52D" w14:textId="77777777" w:rsidR="009F0941" w:rsidRDefault="009F0941" w:rsidP="002E1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Yu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559C" w14:textId="77777777" w:rsidR="00E77B08" w:rsidRDefault="00E77B08" w:rsidP="00E94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12687" w14:textId="77777777" w:rsidR="00E77B08" w:rsidRDefault="00E77B08" w:rsidP="00E944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46B65" w14:textId="0F8BC452" w:rsidR="00E77B08" w:rsidRDefault="00E77B08" w:rsidP="00E94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F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98FEBF" w14:textId="77777777" w:rsidR="00E77B08" w:rsidRDefault="00E77B08" w:rsidP="00E94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BBC4" w14:textId="77777777" w:rsidR="009F0941" w:rsidRDefault="009F0941" w:rsidP="002E1265">
      <w:pPr>
        <w:spacing w:line="240" w:lineRule="auto"/>
      </w:pPr>
      <w:r>
        <w:separator/>
      </w:r>
    </w:p>
  </w:footnote>
  <w:footnote w:type="continuationSeparator" w:id="0">
    <w:p w14:paraId="072F95F9" w14:textId="77777777" w:rsidR="009F0941" w:rsidRDefault="009F0941" w:rsidP="002E12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0">
    <w:nsid w:val="0A8708D2"/>
    <w:multiLevelType w:val="hybridMultilevel"/>
    <w:tmpl w:val="92565082"/>
    <w:lvl w:ilvl="0" w:tplc="5B8A447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E792A"/>
    <w:multiLevelType w:val="hybridMultilevel"/>
    <w:tmpl w:val="1F8A4880"/>
    <w:lvl w:ilvl="0" w:tplc="856E2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2424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Yu" w:eastAsia="Times New Roman" w:hAnsi="Times Yu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30BD"/>
    <w:multiLevelType w:val="multilevel"/>
    <w:tmpl w:val="603C704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 w15:restartNumberingAfterBreak="0">
    <w:nsid w:val="43512DB4"/>
    <w:multiLevelType w:val="hybridMultilevel"/>
    <w:tmpl w:val="2D44DBC8"/>
    <w:lvl w:ilvl="0" w:tplc="0B6ECA18">
      <w:start w:val="2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4BF237CE"/>
    <w:multiLevelType w:val="hybridMultilevel"/>
    <w:tmpl w:val="62700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75976454"/>
    <w:multiLevelType w:val="hybridMultilevel"/>
    <w:tmpl w:val="603C7042"/>
    <w:lvl w:ilvl="0" w:tplc="081A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8" w15:restartNumberingAfterBreak="0">
    <w:nsid w:val="78314F45"/>
    <w:multiLevelType w:val="hybridMultilevel"/>
    <w:tmpl w:val="6792ED7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10"/>
  </w:num>
  <w:num w:numId="14">
    <w:abstractNumId w:val="15"/>
  </w:num>
  <w:num w:numId="15">
    <w:abstractNumId w:val="18"/>
  </w:num>
  <w:num w:numId="16">
    <w:abstractNumId w:val="11"/>
  </w:num>
  <w:num w:numId="17">
    <w:abstractNumId w:val="1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D77"/>
    <w:rsid w:val="000622FA"/>
    <w:rsid w:val="000714CB"/>
    <w:rsid w:val="000E6255"/>
    <w:rsid w:val="00102D9C"/>
    <w:rsid w:val="00107601"/>
    <w:rsid w:val="00117235"/>
    <w:rsid w:val="00174CA5"/>
    <w:rsid w:val="001B3045"/>
    <w:rsid w:val="001F0366"/>
    <w:rsid w:val="00202697"/>
    <w:rsid w:val="00242AAD"/>
    <w:rsid w:val="0025507B"/>
    <w:rsid w:val="002A4C6D"/>
    <w:rsid w:val="002D0AD0"/>
    <w:rsid w:val="002D74BA"/>
    <w:rsid w:val="002E0EC0"/>
    <w:rsid w:val="002E1265"/>
    <w:rsid w:val="002E50E7"/>
    <w:rsid w:val="0030595F"/>
    <w:rsid w:val="00314DDF"/>
    <w:rsid w:val="003151DF"/>
    <w:rsid w:val="00347D77"/>
    <w:rsid w:val="00357470"/>
    <w:rsid w:val="0037047F"/>
    <w:rsid w:val="003718DF"/>
    <w:rsid w:val="003A5D01"/>
    <w:rsid w:val="003B3CDA"/>
    <w:rsid w:val="003B63CC"/>
    <w:rsid w:val="003F5106"/>
    <w:rsid w:val="00455F7D"/>
    <w:rsid w:val="00456F50"/>
    <w:rsid w:val="00460793"/>
    <w:rsid w:val="00481CA0"/>
    <w:rsid w:val="004A5DBC"/>
    <w:rsid w:val="00506080"/>
    <w:rsid w:val="005502A2"/>
    <w:rsid w:val="005802C0"/>
    <w:rsid w:val="00581081"/>
    <w:rsid w:val="00587CE4"/>
    <w:rsid w:val="005C61AA"/>
    <w:rsid w:val="00615E48"/>
    <w:rsid w:val="0066765A"/>
    <w:rsid w:val="00736648"/>
    <w:rsid w:val="007B0509"/>
    <w:rsid w:val="007C5753"/>
    <w:rsid w:val="008B4E68"/>
    <w:rsid w:val="008C4FD8"/>
    <w:rsid w:val="008E2C58"/>
    <w:rsid w:val="0091462C"/>
    <w:rsid w:val="00985A42"/>
    <w:rsid w:val="009D1965"/>
    <w:rsid w:val="009D6D56"/>
    <w:rsid w:val="009F0941"/>
    <w:rsid w:val="009F1778"/>
    <w:rsid w:val="00A24719"/>
    <w:rsid w:val="00A66343"/>
    <w:rsid w:val="00A841E0"/>
    <w:rsid w:val="00A85E08"/>
    <w:rsid w:val="00AC00D9"/>
    <w:rsid w:val="00AF1E6E"/>
    <w:rsid w:val="00B44E0A"/>
    <w:rsid w:val="00B474D5"/>
    <w:rsid w:val="00B71AFF"/>
    <w:rsid w:val="00BB3C4C"/>
    <w:rsid w:val="00BB6632"/>
    <w:rsid w:val="00C11DC4"/>
    <w:rsid w:val="00C57BCB"/>
    <w:rsid w:val="00C76011"/>
    <w:rsid w:val="00C963A6"/>
    <w:rsid w:val="00CC30AC"/>
    <w:rsid w:val="00CE0016"/>
    <w:rsid w:val="00CE4BB6"/>
    <w:rsid w:val="00CF2221"/>
    <w:rsid w:val="00D2772E"/>
    <w:rsid w:val="00D45E02"/>
    <w:rsid w:val="00E77B08"/>
    <w:rsid w:val="00E944BD"/>
    <w:rsid w:val="00E97E14"/>
    <w:rsid w:val="00ED2723"/>
    <w:rsid w:val="00EF293E"/>
    <w:rsid w:val="00F61A19"/>
    <w:rsid w:val="00FA4394"/>
    <w:rsid w:val="00FC0654"/>
    <w:rsid w:val="00FD4FC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F86F"/>
  <w15:docId w15:val="{CAF9EC17-9970-46BC-B02E-532AB5E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D7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47D77"/>
    <w:pPr>
      <w:keepNext/>
      <w:keepLines/>
      <w:spacing w:before="480"/>
      <w:outlineLvl w:val="0"/>
    </w:pPr>
    <w:rPr>
      <w:rFonts w:ascii="Cambria" w:hAnsi="Cambria" w:cs="font18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47D77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47D7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47D77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47D7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347D77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47D77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47D77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47D77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D77"/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347D7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47D77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47D7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47D77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7D77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47D77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7D77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7D77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347D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347D77"/>
    <w:rPr>
      <w:rFonts w:ascii="Symbol" w:hAnsi="Symbol" w:cs="Symbol"/>
    </w:rPr>
  </w:style>
  <w:style w:type="character" w:customStyle="1" w:styleId="WW8Num2z1">
    <w:name w:val="WW8Num2z1"/>
    <w:rsid w:val="00347D77"/>
    <w:rPr>
      <w:rFonts w:ascii="Courier New" w:hAnsi="Courier New" w:cs="Courier New"/>
    </w:rPr>
  </w:style>
  <w:style w:type="character" w:customStyle="1" w:styleId="WW8Num2z2">
    <w:name w:val="WW8Num2z2"/>
    <w:rsid w:val="00347D77"/>
    <w:rPr>
      <w:rFonts w:ascii="Wingdings" w:hAnsi="Wingdings" w:cs="Wingdings"/>
    </w:rPr>
  </w:style>
  <w:style w:type="character" w:customStyle="1" w:styleId="WW8Num3z0">
    <w:name w:val="WW8Num3z0"/>
    <w:rsid w:val="00347D77"/>
    <w:rPr>
      <w:b/>
    </w:rPr>
  </w:style>
  <w:style w:type="character" w:customStyle="1" w:styleId="WW8Num3z1">
    <w:name w:val="WW8Num3z1"/>
    <w:rsid w:val="00347D77"/>
    <w:rPr>
      <w:b/>
      <w:i w:val="0"/>
      <w:sz w:val="24"/>
      <w:szCs w:val="24"/>
    </w:rPr>
  </w:style>
  <w:style w:type="character" w:customStyle="1" w:styleId="WW8Num4z0">
    <w:name w:val="WW8Num4z0"/>
    <w:rsid w:val="00347D77"/>
    <w:rPr>
      <w:rFonts w:cs="Arial"/>
      <w:i w:val="0"/>
      <w:sz w:val="24"/>
    </w:rPr>
  </w:style>
  <w:style w:type="character" w:customStyle="1" w:styleId="WW8Num5z0">
    <w:name w:val="WW8Num5z0"/>
    <w:rsid w:val="00347D77"/>
    <w:rPr>
      <w:rFonts w:cs="Arial"/>
      <w:b w:val="0"/>
      <w:i w:val="0"/>
      <w:sz w:val="24"/>
    </w:rPr>
  </w:style>
  <w:style w:type="character" w:customStyle="1" w:styleId="WW8Num6z0">
    <w:name w:val="WW8Num6z0"/>
    <w:rsid w:val="00347D77"/>
    <w:rPr>
      <w:rFonts w:ascii="Symbol" w:hAnsi="Symbol" w:cs="Symbol"/>
    </w:rPr>
  </w:style>
  <w:style w:type="character" w:customStyle="1" w:styleId="WW8Num6z1">
    <w:name w:val="WW8Num6z1"/>
    <w:rsid w:val="00347D77"/>
    <w:rPr>
      <w:rFonts w:ascii="Courier New" w:hAnsi="Courier New" w:cs="Courier New"/>
    </w:rPr>
  </w:style>
  <w:style w:type="character" w:customStyle="1" w:styleId="WW8Num6z2">
    <w:name w:val="WW8Num6z2"/>
    <w:rsid w:val="00347D77"/>
    <w:rPr>
      <w:rFonts w:ascii="Wingdings" w:hAnsi="Wingdings" w:cs="Wingdings"/>
    </w:rPr>
  </w:style>
  <w:style w:type="character" w:customStyle="1" w:styleId="WW8Num7z0">
    <w:name w:val="WW8Num7z0"/>
    <w:rsid w:val="00347D77"/>
    <w:rPr>
      <w:b w:val="0"/>
      <w:i w:val="0"/>
      <w:color w:val="00000A"/>
    </w:rPr>
  </w:style>
  <w:style w:type="character" w:customStyle="1" w:styleId="WW8Num7z1">
    <w:name w:val="WW8Num7z1"/>
    <w:rsid w:val="00347D77"/>
    <w:rPr>
      <w:rFonts w:ascii="Courier New" w:hAnsi="Courier New" w:cs="Courier New"/>
    </w:rPr>
  </w:style>
  <w:style w:type="character" w:customStyle="1" w:styleId="WW8Num7z2">
    <w:name w:val="WW8Num7z2"/>
    <w:rsid w:val="00347D77"/>
    <w:rPr>
      <w:rFonts w:ascii="Wingdings" w:hAnsi="Wingdings" w:cs="Wingdings"/>
    </w:rPr>
  </w:style>
  <w:style w:type="character" w:customStyle="1" w:styleId="WW8Num8z0">
    <w:name w:val="WW8Num8z0"/>
    <w:rsid w:val="00347D77"/>
    <w:rPr>
      <w:rFonts w:ascii="Symbol" w:hAnsi="Symbol" w:cs="Symbol"/>
    </w:rPr>
  </w:style>
  <w:style w:type="character" w:customStyle="1" w:styleId="WW8Num9z0">
    <w:name w:val="WW8Num9z0"/>
    <w:rsid w:val="00347D77"/>
    <w:rPr>
      <w:i w:val="0"/>
    </w:rPr>
  </w:style>
  <w:style w:type="character" w:customStyle="1" w:styleId="WW8Num9z1">
    <w:name w:val="WW8Num9z1"/>
    <w:rsid w:val="00347D77"/>
    <w:rPr>
      <w:rFonts w:ascii="Courier New" w:hAnsi="Courier New" w:cs="Courier New"/>
    </w:rPr>
  </w:style>
  <w:style w:type="character" w:customStyle="1" w:styleId="WW8Num9z2">
    <w:name w:val="WW8Num9z2"/>
    <w:rsid w:val="00347D77"/>
    <w:rPr>
      <w:rFonts w:ascii="Wingdings" w:hAnsi="Wingdings" w:cs="Wingdings"/>
    </w:rPr>
  </w:style>
  <w:style w:type="character" w:customStyle="1" w:styleId="WW8Num8z1">
    <w:name w:val="WW8Num8z1"/>
    <w:rsid w:val="00347D77"/>
    <w:rPr>
      <w:rFonts w:ascii="Courier New" w:hAnsi="Courier New" w:cs="Courier New"/>
    </w:rPr>
  </w:style>
  <w:style w:type="character" w:customStyle="1" w:styleId="WW8Num8z2">
    <w:name w:val="WW8Num8z2"/>
    <w:rsid w:val="00347D77"/>
    <w:rPr>
      <w:rFonts w:ascii="Wingdings" w:hAnsi="Wingdings" w:cs="Wingdings"/>
    </w:rPr>
  </w:style>
  <w:style w:type="character" w:customStyle="1" w:styleId="WW8Num10z0">
    <w:name w:val="WW8Num10z0"/>
    <w:rsid w:val="00347D77"/>
    <w:rPr>
      <w:rFonts w:ascii="Symbol" w:hAnsi="Symbol" w:cs="Symbol"/>
    </w:rPr>
  </w:style>
  <w:style w:type="character" w:customStyle="1" w:styleId="WW8Num10z1">
    <w:name w:val="WW8Num10z1"/>
    <w:rsid w:val="00347D77"/>
    <w:rPr>
      <w:rFonts w:ascii="Courier New" w:hAnsi="Courier New" w:cs="Courier New"/>
    </w:rPr>
  </w:style>
  <w:style w:type="character" w:customStyle="1" w:styleId="WW8Num10z2">
    <w:name w:val="WW8Num10z2"/>
    <w:rsid w:val="00347D77"/>
    <w:rPr>
      <w:rFonts w:ascii="Wingdings" w:hAnsi="Wingdings" w:cs="Wingdings"/>
    </w:rPr>
  </w:style>
  <w:style w:type="character" w:customStyle="1" w:styleId="WW8Num12z0">
    <w:name w:val="WW8Num12z0"/>
    <w:rsid w:val="00347D77"/>
    <w:rPr>
      <w:b/>
    </w:rPr>
  </w:style>
  <w:style w:type="character" w:customStyle="1" w:styleId="WW8Num12z1">
    <w:name w:val="WW8Num12z1"/>
    <w:rsid w:val="00347D77"/>
    <w:rPr>
      <w:b/>
      <w:i w:val="0"/>
      <w:sz w:val="24"/>
      <w:szCs w:val="24"/>
    </w:rPr>
  </w:style>
  <w:style w:type="character" w:customStyle="1" w:styleId="WW8Num13z0">
    <w:name w:val="WW8Num13z0"/>
    <w:rsid w:val="00347D77"/>
    <w:rPr>
      <w:b w:val="0"/>
    </w:rPr>
  </w:style>
  <w:style w:type="character" w:customStyle="1" w:styleId="WW8Num15z0">
    <w:name w:val="WW8Num15z0"/>
    <w:rsid w:val="00347D77"/>
    <w:rPr>
      <w:rFonts w:ascii="Wingdings" w:hAnsi="Wingdings" w:cs="Wingdings"/>
    </w:rPr>
  </w:style>
  <w:style w:type="character" w:customStyle="1" w:styleId="WW8Num15z1">
    <w:name w:val="WW8Num15z1"/>
    <w:rsid w:val="00347D77"/>
    <w:rPr>
      <w:rFonts w:ascii="Courier New" w:hAnsi="Courier New" w:cs="Courier New"/>
    </w:rPr>
  </w:style>
  <w:style w:type="character" w:customStyle="1" w:styleId="WW8Num15z3">
    <w:name w:val="WW8Num15z3"/>
    <w:rsid w:val="00347D77"/>
    <w:rPr>
      <w:rFonts w:ascii="Symbol" w:hAnsi="Symbol" w:cs="Symbol"/>
    </w:rPr>
  </w:style>
  <w:style w:type="character" w:customStyle="1" w:styleId="WW-DefaultParagraphFont">
    <w:name w:val="WW-Default Paragraph Font"/>
    <w:rsid w:val="00347D77"/>
  </w:style>
  <w:style w:type="character" w:customStyle="1" w:styleId="ListParagraphChar">
    <w:name w:val="List Paragraph Char"/>
    <w:rsid w:val="00347D77"/>
  </w:style>
  <w:style w:type="character" w:customStyle="1" w:styleId="CommentReference1">
    <w:name w:val="Comment Reference1"/>
    <w:rsid w:val="00347D77"/>
    <w:rPr>
      <w:sz w:val="16"/>
      <w:szCs w:val="16"/>
    </w:rPr>
  </w:style>
  <w:style w:type="character" w:customStyle="1" w:styleId="CommentTextChar">
    <w:name w:val="Comment Text Char"/>
    <w:rsid w:val="00347D77"/>
    <w:rPr>
      <w:sz w:val="20"/>
      <w:szCs w:val="20"/>
    </w:rPr>
  </w:style>
  <w:style w:type="character" w:customStyle="1" w:styleId="CommentSubjectChar">
    <w:name w:val="Comment Subject Char"/>
    <w:rsid w:val="00347D77"/>
    <w:rPr>
      <w:b/>
      <w:bCs/>
      <w:sz w:val="20"/>
      <w:szCs w:val="20"/>
    </w:rPr>
  </w:style>
  <w:style w:type="character" w:customStyle="1" w:styleId="BalloonTextChar">
    <w:name w:val="Balloon Text Char"/>
    <w:rsid w:val="00347D7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347D77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347D77"/>
  </w:style>
  <w:style w:type="character" w:customStyle="1" w:styleId="BodyText3Char">
    <w:name w:val="Body Text 3 Char"/>
    <w:rsid w:val="00347D77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347D77"/>
    <w:rPr>
      <w:rFonts w:cs="font182"/>
      <w:lang w:val="en-US"/>
    </w:rPr>
  </w:style>
  <w:style w:type="character" w:customStyle="1" w:styleId="HeaderChar">
    <w:name w:val="Header Char"/>
    <w:basedOn w:val="WW-DefaultParagraphFont"/>
    <w:rsid w:val="00347D77"/>
  </w:style>
  <w:style w:type="character" w:customStyle="1" w:styleId="FooterChar">
    <w:name w:val="Footer Char"/>
    <w:basedOn w:val="WW-DefaultParagraphFont"/>
    <w:rsid w:val="00347D77"/>
  </w:style>
  <w:style w:type="character" w:customStyle="1" w:styleId="ListLabel1">
    <w:name w:val="ListLabel 1"/>
    <w:rsid w:val="00347D77"/>
    <w:rPr>
      <w:rFonts w:cs="Courier New"/>
    </w:rPr>
  </w:style>
  <w:style w:type="character" w:customStyle="1" w:styleId="ListLabel2">
    <w:name w:val="ListLabel 2"/>
    <w:rsid w:val="00347D77"/>
    <w:rPr>
      <w:b/>
      <w:i w:val="0"/>
      <w:sz w:val="24"/>
      <w:szCs w:val="24"/>
    </w:rPr>
  </w:style>
  <w:style w:type="character" w:customStyle="1" w:styleId="ListLabel3">
    <w:name w:val="ListLabel 3"/>
    <w:rsid w:val="00347D77"/>
    <w:rPr>
      <w:rFonts w:cs="Arial"/>
      <w:i w:val="0"/>
      <w:sz w:val="24"/>
    </w:rPr>
  </w:style>
  <w:style w:type="character" w:customStyle="1" w:styleId="ListLabel4">
    <w:name w:val="ListLabel 4"/>
    <w:rsid w:val="00347D77"/>
    <w:rPr>
      <w:rFonts w:cs="Arial"/>
      <w:b w:val="0"/>
      <w:i w:val="0"/>
      <w:sz w:val="24"/>
    </w:rPr>
  </w:style>
  <w:style w:type="character" w:customStyle="1" w:styleId="ListLabel5">
    <w:name w:val="ListLabel 5"/>
    <w:rsid w:val="00347D77"/>
    <w:rPr>
      <w:rFonts w:cs="Calibri"/>
    </w:rPr>
  </w:style>
  <w:style w:type="character" w:customStyle="1" w:styleId="ListLabel6">
    <w:name w:val="ListLabel 6"/>
    <w:rsid w:val="00347D77"/>
    <w:rPr>
      <w:b w:val="0"/>
      <w:i w:val="0"/>
      <w:color w:val="00000A"/>
    </w:rPr>
  </w:style>
  <w:style w:type="character" w:customStyle="1" w:styleId="ListLabel7">
    <w:name w:val="ListLabel 7"/>
    <w:rsid w:val="00347D77"/>
    <w:rPr>
      <w:rFonts w:eastAsia="TimesNewRomanPSMT" w:cs="Times New Roman"/>
    </w:rPr>
  </w:style>
  <w:style w:type="character" w:customStyle="1" w:styleId="ListLabel8">
    <w:name w:val="ListLabel 8"/>
    <w:rsid w:val="00347D77"/>
    <w:rPr>
      <w:i w:val="0"/>
    </w:rPr>
  </w:style>
  <w:style w:type="character" w:customStyle="1" w:styleId="NumberingSymbols">
    <w:name w:val="Numbering Symbols"/>
    <w:rsid w:val="00347D77"/>
  </w:style>
  <w:style w:type="paragraph" w:customStyle="1" w:styleId="Heading">
    <w:name w:val="Heading"/>
    <w:basedOn w:val="Normal"/>
    <w:next w:val="BodyText"/>
    <w:rsid w:val="00347D7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347D77"/>
    <w:rPr>
      <w:rFonts w:cs="Mangal"/>
    </w:rPr>
  </w:style>
  <w:style w:type="paragraph" w:styleId="Caption">
    <w:name w:val="caption"/>
    <w:basedOn w:val="Normal"/>
    <w:qFormat/>
    <w:rsid w:val="00347D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47D77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347D77"/>
    <w:pPr>
      <w:ind w:left="720"/>
    </w:pPr>
  </w:style>
  <w:style w:type="paragraph" w:customStyle="1" w:styleId="CommentText1">
    <w:name w:val="Comment Text1"/>
    <w:basedOn w:val="Normal"/>
    <w:rsid w:val="00347D77"/>
    <w:rPr>
      <w:sz w:val="20"/>
      <w:szCs w:val="20"/>
    </w:rPr>
  </w:style>
  <w:style w:type="paragraph" w:customStyle="1" w:styleId="CommentSubject1">
    <w:name w:val="Comment Subject1"/>
    <w:basedOn w:val="CommentText1"/>
    <w:rsid w:val="00347D77"/>
    <w:rPr>
      <w:b/>
      <w:bCs/>
    </w:rPr>
  </w:style>
  <w:style w:type="paragraph" w:styleId="BalloonText">
    <w:name w:val="Balloon Text"/>
    <w:basedOn w:val="Normal"/>
    <w:link w:val="BalloonTextChar1"/>
    <w:rsid w:val="00347D7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347D7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347D77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347D77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47D77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47D7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347D7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347D77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347D77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347D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7D77"/>
    <w:pPr>
      <w:suppressLineNumbers/>
    </w:pPr>
  </w:style>
  <w:style w:type="paragraph" w:customStyle="1" w:styleId="TableHeading">
    <w:name w:val="Table Heading"/>
    <w:basedOn w:val="TableContents"/>
    <w:rsid w:val="00347D77"/>
    <w:pPr>
      <w:jc w:val="center"/>
    </w:pPr>
    <w:rPr>
      <w:b/>
      <w:bCs/>
    </w:rPr>
  </w:style>
  <w:style w:type="paragraph" w:customStyle="1" w:styleId="PythagoreanTheorem">
    <w:name w:val="Pythagorean Theorem"/>
    <w:rsid w:val="00347D77"/>
    <w:pPr>
      <w:suppressAutoHyphens/>
    </w:pPr>
    <w:rPr>
      <w:rFonts w:ascii="Calibri" w:eastAsia="MS Mincho" w:hAnsi="Calibri" w:cs="Arial"/>
      <w:lang w:eastAsia="ar-SA"/>
    </w:rPr>
  </w:style>
  <w:style w:type="character" w:styleId="Hyperlink">
    <w:name w:val="Hyperlink"/>
    <w:basedOn w:val="DefaultParagraphFont"/>
    <w:unhideWhenUsed/>
    <w:rsid w:val="00347D77"/>
    <w:rPr>
      <w:color w:val="0000FF"/>
      <w:u w:val="single"/>
    </w:rPr>
  </w:style>
  <w:style w:type="paragraph" w:customStyle="1" w:styleId="Standard">
    <w:name w:val="Standard"/>
    <w:rsid w:val="00347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rsid w:val="0034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k@dzmedvedj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E510-50A2-4400-9343-2FA94522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26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52</cp:revision>
  <dcterms:created xsi:type="dcterms:W3CDTF">2016-03-16T09:40:00Z</dcterms:created>
  <dcterms:modified xsi:type="dcterms:W3CDTF">2022-08-12T09:26:00Z</dcterms:modified>
</cp:coreProperties>
</file>